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4619"/>
        <w:gridCol w:w="2331"/>
      </w:tblGrid>
      <w:tr w:rsidR="00325C1B" w:rsidRPr="00A24EDE" w14:paraId="3D10EBF0" w14:textId="77777777" w:rsidTr="00325C1B">
        <w:trPr>
          <w:trHeight w:val="1641"/>
          <w:jc w:val="center"/>
        </w:trPr>
        <w:tc>
          <w:tcPr>
            <w:tcW w:w="9242" w:type="dxa"/>
            <w:gridSpan w:val="3"/>
            <w:tcBorders>
              <w:top w:val="single" w:sz="24" w:space="0" w:color="auto"/>
              <w:left w:val="nil"/>
              <w:bottom w:val="single" w:sz="24" w:space="0" w:color="auto"/>
              <w:right w:val="nil"/>
            </w:tcBorders>
            <w:tcMar>
              <w:top w:w="0" w:type="dxa"/>
              <w:left w:w="0" w:type="dxa"/>
              <w:bottom w:w="0" w:type="dxa"/>
              <w:right w:w="0" w:type="dxa"/>
            </w:tcMar>
            <w:vAlign w:val="center"/>
          </w:tcPr>
          <w:p w14:paraId="5F0F0100" w14:textId="77777777" w:rsidR="00325C1B" w:rsidRPr="00A24EDE" w:rsidRDefault="00326739">
            <w:pPr>
              <w:pStyle w:val="11"/>
              <w:spacing w:line="240" w:lineRule="auto"/>
              <w:ind w:firstLine="0"/>
              <w:jc w:val="center"/>
              <w:rPr>
                <w:b/>
                <w:sz w:val="22"/>
                <w:szCs w:val="22"/>
              </w:rPr>
            </w:pPr>
            <w:r w:rsidRPr="00A24EDE">
              <w:rPr>
                <w:sz w:val="22"/>
                <w:szCs w:val="22"/>
              </w:rPr>
              <w:fldChar w:fldCharType="begin"/>
            </w:r>
            <w:r w:rsidR="00325C1B" w:rsidRPr="00A24EDE">
              <w:rPr>
                <w:sz w:val="22"/>
                <w:szCs w:val="22"/>
              </w:rPr>
              <w:instrText xml:space="preserve"> MACROBUTTON MTEditEquationSection2 </w:instrText>
            </w:r>
            <w:r w:rsidRPr="00A24EDE">
              <w:rPr>
                <w:sz w:val="22"/>
                <w:szCs w:val="22"/>
              </w:rPr>
              <w:fldChar w:fldCharType="begin"/>
            </w:r>
            <w:r w:rsidR="00325C1B" w:rsidRPr="00A24EDE">
              <w:rPr>
                <w:sz w:val="22"/>
                <w:szCs w:val="22"/>
              </w:rPr>
              <w:instrText xml:space="preserve"> SEQ MTEqn \r \h \* MERGEFORMAT </w:instrText>
            </w:r>
            <w:r w:rsidRPr="00A24EDE">
              <w:rPr>
                <w:sz w:val="22"/>
                <w:szCs w:val="22"/>
              </w:rPr>
              <w:fldChar w:fldCharType="end"/>
            </w:r>
            <w:r w:rsidRPr="00A24EDE">
              <w:rPr>
                <w:sz w:val="22"/>
                <w:szCs w:val="22"/>
              </w:rPr>
              <w:fldChar w:fldCharType="begin"/>
            </w:r>
            <w:r w:rsidR="00325C1B" w:rsidRPr="00A24EDE">
              <w:rPr>
                <w:sz w:val="22"/>
                <w:szCs w:val="22"/>
              </w:rPr>
              <w:instrText xml:space="preserve"> SEQ MTSec \r 1 \h \* MERGEFORMAT </w:instrText>
            </w:r>
            <w:r w:rsidRPr="00A24EDE">
              <w:rPr>
                <w:sz w:val="22"/>
                <w:szCs w:val="22"/>
              </w:rPr>
              <w:fldChar w:fldCharType="end"/>
            </w:r>
            <w:r w:rsidRPr="00A24EDE">
              <w:rPr>
                <w:sz w:val="22"/>
                <w:szCs w:val="22"/>
              </w:rPr>
              <w:fldChar w:fldCharType="begin"/>
            </w:r>
            <w:r w:rsidR="00325C1B" w:rsidRPr="00A24EDE">
              <w:rPr>
                <w:sz w:val="22"/>
                <w:szCs w:val="22"/>
              </w:rPr>
              <w:instrText xml:space="preserve"> SEQ MTChap \r 1 \h \* MERGEFORMAT </w:instrText>
            </w:r>
            <w:r w:rsidRPr="00A24EDE">
              <w:rPr>
                <w:sz w:val="22"/>
                <w:szCs w:val="22"/>
              </w:rPr>
              <w:fldChar w:fldCharType="end"/>
            </w:r>
            <w:r w:rsidRPr="00A24EDE">
              <w:rPr>
                <w:sz w:val="22"/>
                <w:szCs w:val="22"/>
              </w:rPr>
              <w:fldChar w:fldCharType="end"/>
            </w:r>
            <w:r w:rsidR="00325C1B" w:rsidRPr="00A24EDE">
              <w:rPr>
                <w:b/>
                <w:sz w:val="22"/>
                <w:szCs w:val="22"/>
              </w:rPr>
              <w:t>ЕВРАЗИЙСКИЙ СОВЕТ ПО СТАНДАРТИЗАЦИИ, МЕТРОЛОГИИ И СЕРТИФИКАЦИИ</w:t>
            </w:r>
            <w:r w:rsidR="00325C1B" w:rsidRPr="00A24EDE">
              <w:rPr>
                <w:b/>
                <w:sz w:val="22"/>
                <w:szCs w:val="22"/>
              </w:rPr>
              <w:br/>
              <w:t>(ЕАСС)</w:t>
            </w:r>
          </w:p>
          <w:p w14:paraId="5DA64AD8" w14:textId="77777777" w:rsidR="00325C1B" w:rsidRPr="00A24EDE" w:rsidRDefault="00325C1B">
            <w:pPr>
              <w:pStyle w:val="11"/>
              <w:spacing w:line="240" w:lineRule="auto"/>
              <w:ind w:firstLine="0"/>
              <w:jc w:val="center"/>
              <w:rPr>
                <w:b/>
                <w:sz w:val="22"/>
                <w:szCs w:val="22"/>
              </w:rPr>
            </w:pPr>
          </w:p>
          <w:p w14:paraId="4F92253F" w14:textId="77777777" w:rsidR="00325C1B" w:rsidRPr="00A24EDE" w:rsidRDefault="00325C1B">
            <w:pPr>
              <w:widowControl w:val="0"/>
              <w:jc w:val="center"/>
              <w:rPr>
                <w:rFonts w:ascii="Arial" w:hAnsi="Arial" w:cs="Arial"/>
                <w:b/>
                <w:lang w:val="en-US"/>
              </w:rPr>
            </w:pPr>
            <w:r w:rsidRPr="00A24EDE">
              <w:rPr>
                <w:rFonts w:ascii="Arial" w:hAnsi="Arial" w:cs="Arial"/>
                <w:b/>
                <w:lang w:val="en-US"/>
              </w:rPr>
              <w:t>EURO-ASIAN COUNCI</w:t>
            </w:r>
            <w:r w:rsidR="009716B2">
              <w:rPr>
                <w:rFonts w:ascii="Arial" w:hAnsi="Arial" w:cs="Arial"/>
                <w:b/>
                <w:lang w:val="en-US"/>
              </w:rPr>
              <w:t>L</w:t>
            </w:r>
            <w:r w:rsidRPr="00A24EDE">
              <w:rPr>
                <w:rFonts w:ascii="Arial" w:hAnsi="Arial" w:cs="Arial"/>
                <w:b/>
                <w:lang w:val="en-US"/>
              </w:rPr>
              <w:t xml:space="preserve"> FOR STANDARDIZATION,</w:t>
            </w:r>
            <w:r w:rsidR="009716B2">
              <w:rPr>
                <w:rFonts w:ascii="Arial" w:hAnsi="Arial" w:cs="Arial"/>
                <w:b/>
                <w:lang w:val="en-US"/>
              </w:rPr>
              <w:t xml:space="preserve"> METROL</w:t>
            </w:r>
            <w:r w:rsidRPr="00A24EDE">
              <w:rPr>
                <w:rFonts w:ascii="Arial" w:hAnsi="Arial" w:cs="Arial"/>
                <w:b/>
                <w:lang w:val="en-US"/>
              </w:rPr>
              <w:t>OGY AND CERTIFICATION</w:t>
            </w:r>
          </w:p>
          <w:p w14:paraId="34ABC77E" w14:textId="77777777" w:rsidR="00325C1B" w:rsidRPr="00A24EDE" w:rsidRDefault="00325C1B">
            <w:pPr>
              <w:widowControl w:val="0"/>
              <w:jc w:val="center"/>
              <w:rPr>
                <w:rFonts w:ascii="Arial" w:hAnsi="Arial" w:cs="Arial"/>
                <w:b/>
                <w:lang w:val="en-US"/>
              </w:rPr>
            </w:pPr>
            <w:r w:rsidRPr="00A24EDE">
              <w:rPr>
                <w:rFonts w:ascii="Arial" w:hAnsi="Arial" w:cs="Arial"/>
                <w:b/>
                <w:lang w:val="en-US"/>
              </w:rPr>
              <w:t>(EASC)</w:t>
            </w:r>
          </w:p>
        </w:tc>
      </w:tr>
      <w:tr w:rsidR="00325C1B" w:rsidRPr="00A24EDE" w14:paraId="03FAEC62" w14:textId="77777777" w:rsidTr="000E03F7">
        <w:trPr>
          <w:trHeight w:val="2280"/>
          <w:jc w:val="center"/>
        </w:trPr>
        <w:tc>
          <w:tcPr>
            <w:tcW w:w="2292" w:type="dxa"/>
            <w:tcBorders>
              <w:top w:val="single" w:sz="24" w:space="0" w:color="auto"/>
              <w:left w:val="nil"/>
              <w:bottom w:val="single" w:sz="24" w:space="0" w:color="auto"/>
              <w:right w:val="nil"/>
            </w:tcBorders>
            <w:vAlign w:val="center"/>
            <w:hideMark/>
          </w:tcPr>
          <w:p w14:paraId="4D3834BF" w14:textId="77777777" w:rsidR="00325C1B" w:rsidRPr="00A24EDE" w:rsidRDefault="00325C1B">
            <w:pPr>
              <w:widowControl w:val="0"/>
              <w:jc w:val="right"/>
              <w:rPr>
                <w:rFonts w:ascii="Arial" w:hAnsi="Arial" w:cs="Arial"/>
                <w:b/>
                <w:sz w:val="28"/>
                <w:szCs w:val="26"/>
              </w:rPr>
            </w:pPr>
            <w:r w:rsidRPr="00A24EDE">
              <w:rPr>
                <w:rFonts w:ascii="Arial" w:hAnsi="Arial" w:cs="Arial"/>
                <w:b/>
                <w:noProof/>
                <w:sz w:val="28"/>
                <w:szCs w:val="26"/>
                <w:lang w:eastAsia="ru-RU"/>
              </w:rPr>
              <w:drawing>
                <wp:inline distT="0" distB="0" distL="0" distR="0" wp14:anchorId="4C7426C6" wp14:editId="1F006441">
                  <wp:extent cx="1318260" cy="1275715"/>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8260" cy="1275715"/>
                          </a:xfrm>
                          <a:prstGeom prst="rect">
                            <a:avLst/>
                          </a:prstGeom>
                          <a:solidFill>
                            <a:srgbClr val="FFFFFF"/>
                          </a:solidFill>
                          <a:ln>
                            <a:noFill/>
                          </a:ln>
                        </pic:spPr>
                      </pic:pic>
                    </a:graphicData>
                  </a:graphic>
                </wp:inline>
              </w:drawing>
            </w:r>
          </w:p>
        </w:tc>
        <w:tc>
          <w:tcPr>
            <w:tcW w:w="4619" w:type="dxa"/>
            <w:tcBorders>
              <w:top w:val="single" w:sz="24" w:space="0" w:color="auto"/>
              <w:left w:val="nil"/>
              <w:bottom w:val="single" w:sz="24" w:space="0" w:color="auto"/>
              <w:right w:val="nil"/>
            </w:tcBorders>
          </w:tcPr>
          <w:p w14:paraId="004C6612" w14:textId="77777777" w:rsidR="00325C1B" w:rsidRPr="00A24EDE" w:rsidRDefault="00325C1B">
            <w:pPr>
              <w:pStyle w:val="11"/>
              <w:tabs>
                <w:tab w:val="center" w:pos="5133"/>
              </w:tabs>
              <w:spacing w:line="360" w:lineRule="auto"/>
              <w:ind w:firstLine="0"/>
              <w:jc w:val="center"/>
              <w:rPr>
                <w:b/>
                <w:spacing w:val="40"/>
              </w:rPr>
            </w:pPr>
          </w:p>
          <w:p w14:paraId="0DF47C7C" w14:textId="77777777" w:rsidR="00325C1B" w:rsidRPr="00A24EDE" w:rsidRDefault="00325C1B">
            <w:pPr>
              <w:pStyle w:val="11"/>
              <w:tabs>
                <w:tab w:val="center" w:pos="5133"/>
              </w:tabs>
              <w:spacing w:line="240" w:lineRule="auto"/>
              <w:ind w:firstLine="0"/>
              <w:jc w:val="center"/>
              <w:rPr>
                <w:b/>
                <w:spacing w:val="40"/>
              </w:rPr>
            </w:pPr>
            <w:r w:rsidRPr="00A24EDE">
              <w:rPr>
                <w:b/>
                <w:spacing w:val="40"/>
              </w:rPr>
              <w:t>МЕЖГОСУДАРСТВЕННЫЙ</w:t>
            </w:r>
          </w:p>
          <w:p w14:paraId="77586082" w14:textId="77777777" w:rsidR="00325C1B" w:rsidRPr="00A24EDE" w:rsidRDefault="00325C1B">
            <w:pPr>
              <w:widowControl w:val="0"/>
              <w:jc w:val="center"/>
              <w:rPr>
                <w:rFonts w:ascii="Arial" w:hAnsi="Arial" w:cs="Arial"/>
                <w:b/>
                <w:sz w:val="24"/>
                <w:szCs w:val="24"/>
              </w:rPr>
            </w:pPr>
            <w:r w:rsidRPr="00A24EDE">
              <w:rPr>
                <w:rFonts w:ascii="Arial" w:hAnsi="Arial" w:cs="Arial"/>
                <w:b/>
                <w:spacing w:val="40"/>
              </w:rPr>
              <w:t>СТАНДАРТ</w:t>
            </w:r>
          </w:p>
        </w:tc>
        <w:tc>
          <w:tcPr>
            <w:tcW w:w="2331" w:type="dxa"/>
            <w:tcBorders>
              <w:top w:val="single" w:sz="24" w:space="0" w:color="auto"/>
              <w:left w:val="nil"/>
              <w:bottom w:val="single" w:sz="24" w:space="0" w:color="auto"/>
              <w:right w:val="nil"/>
            </w:tcBorders>
          </w:tcPr>
          <w:p w14:paraId="147B6408" w14:textId="77777777" w:rsidR="00325C1B" w:rsidRPr="0055415B" w:rsidRDefault="00325C1B">
            <w:pPr>
              <w:widowControl w:val="0"/>
              <w:spacing w:line="360" w:lineRule="auto"/>
              <w:jc w:val="center"/>
              <w:rPr>
                <w:rFonts w:ascii="Arial" w:hAnsi="Arial" w:cs="Arial"/>
                <w:b/>
                <w:sz w:val="24"/>
                <w:szCs w:val="24"/>
              </w:rPr>
            </w:pPr>
          </w:p>
          <w:p w14:paraId="5CB935E3" w14:textId="77777777" w:rsidR="00325C1B" w:rsidRPr="0055415B" w:rsidRDefault="00325C1B">
            <w:pPr>
              <w:widowControl w:val="0"/>
              <w:rPr>
                <w:rFonts w:ascii="Arial" w:hAnsi="Arial" w:cs="Arial"/>
                <w:b/>
                <w:sz w:val="24"/>
                <w:szCs w:val="24"/>
              </w:rPr>
            </w:pPr>
            <w:r w:rsidRPr="0055415B">
              <w:rPr>
                <w:rFonts w:ascii="Arial" w:hAnsi="Arial" w:cs="Arial"/>
                <w:b/>
                <w:sz w:val="24"/>
                <w:szCs w:val="24"/>
              </w:rPr>
              <w:t xml:space="preserve">ГОСТ ISO </w:t>
            </w:r>
            <w:r w:rsidR="0064108E" w:rsidRPr="0055415B">
              <w:rPr>
                <w:rFonts w:ascii="Arial" w:hAnsi="Arial" w:cs="Arial"/>
                <w:b/>
                <w:sz w:val="24"/>
                <w:szCs w:val="24"/>
              </w:rPr>
              <w:t>23551-4</w:t>
            </w:r>
          </w:p>
          <w:p w14:paraId="48551B08" w14:textId="77777777" w:rsidR="00325C1B" w:rsidRPr="0055415B" w:rsidRDefault="00325C1B" w:rsidP="0064108E">
            <w:pPr>
              <w:rPr>
                <w:rFonts w:ascii="Arial" w:hAnsi="Arial" w:cs="Arial"/>
                <w:i/>
                <w:sz w:val="24"/>
                <w:szCs w:val="24"/>
              </w:rPr>
            </w:pPr>
            <w:r w:rsidRPr="0055415B">
              <w:rPr>
                <w:rFonts w:ascii="Arial" w:hAnsi="Arial" w:cs="Arial"/>
                <w:i/>
                <w:sz w:val="24"/>
                <w:szCs w:val="24"/>
              </w:rPr>
              <w:t xml:space="preserve">(проект, </w:t>
            </w:r>
            <w:r w:rsidRPr="0055415B">
              <w:rPr>
                <w:rFonts w:ascii="Arial" w:hAnsi="Arial" w:cs="Arial"/>
                <w:i/>
                <w:sz w:val="24"/>
                <w:szCs w:val="24"/>
                <w:lang w:val="en-US"/>
              </w:rPr>
              <w:t>KZ</w:t>
            </w:r>
            <w:r w:rsidRPr="0055415B">
              <w:rPr>
                <w:rFonts w:ascii="Arial" w:hAnsi="Arial" w:cs="Arial"/>
                <w:i/>
                <w:sz w:val="24"/>
                <w:szCs w:val="24"/>
              </w:rPr>
              <w:t xml:space="preserve">, </w:t>
            </w:r>
            <w:r w:rsidR="0064108E" w:rsidRPr="0055415B">
              <w:rPr>
                <w:rFonts w:ascii="Arial" w:hAnsi="Arial" w:cs="Arial"/>
                <w:i/>
                <w:sz w:val="24"/>
                <w:szCs w:val="24"/>
              </w:rPr>
              <w:t>первая</w:t>
            </w:r>
            <w:r w:rsidR="000D1156" w:rsidRPr="0055415B">
              <w:rPr>
                <w:rFonts w:ascii="Arial" w:hAnsi="Arial" w:cs="Arial"/>
                <w:i/>
                <w:sz w:val="24"/>
                <w:szCs w:val="24"/>
              </w:rPr>
              <w:t xml:space="preserve"> </w:t>
            </w:r>
            <w:r w:rsidRPr="0055415B">
              <w:rPr>
                <w:rFonts w:ascii="Arial" w:hAnsi="Arial" w:cs="Arial"/>
                <w:i/>
                <w:sz w:val="24"/>
                <w:szCs w:val="24"/>
              </w:rPr>
              <w:t>редакция)</w:t>
            </w:r>
          </w:p>
        </w:tc>
      </w:tr>
    </w:tbl>
    <w:p w14:paraId="4C4B2359" w14:textId="77777777" w:rsidR="00325C1B" w:rsidRPr="00A24EDE" w:rsidRDefault="00325C1B" w:rsidP="00325C1B">
      <w:pPr>
        <w:spacing w:after="0" w:line="240" w:lineRule="auto"/>
        <w:jc w:val="both"/>
        <w:rPr>
          <w:rFonts w:ascii="Arial" w:eastAsia="Times New Roman" w:hAnsi="Arial" w:cs="Arial"/>
          <w:color w:val="000000"/>
          <w:sz w:val="28"/>
          <w:szCs w:val="28"/>
          <w:lang w:eastAsia="ru-RU"/>
        </w:rPr>
      </w:pPr>
    </w:p>
    <w:p w14:paraId="7997EC90" w14:textId="77777777" w:rsidR="00325C1B" w:rsidRPr="00A24EDE" w:rsidRDefault="00325C1B" w:rsidP="00325C1B">
      <w:pPr>
        <w:spacing w:after="0" w:line="240" w:lineRule="auto"/>
        <w:jc w:val="both"/>
        <w:rPr>
          <w:rFonts w:ascii="Arial" w:eastAsia="Times New Roman" w:hAnsi="Arial" w:cs="Arial"/>
          <w:color w:val="000000"/>
          <w:sz w:val="28"/>
          <w:szCs w:val="28"/>
          <w:lang w:eastAsia="ru-RU"/>
        </w:rPr>
      </w:pPr>
    </w:p>
    <w:p w14:paraId="545B4B58" w14:textId="77777777" w:rsidR="007C72B9" w:rsidRDefault="007C72B9" w:rsidP="00325C1B">
      <w:pPr>
        <w:spacing w:after="0" w:line="240" w:lineRule="auto"/>
        <w:jc w:val="center"/>
        <w:rPr>
          <w:rFonts w:ascii="Arial" w:eastAsia="Times New Roman" w:hAnsi="Arial" w:cs="Arial"/>
          <w:b/>
          <w:color w:val="000000"/>
          <w:sz w:val="28"/>
          <w:szCs w:val="28"/>
          <w:lang w:eastAsia="ru-RU"/>
        </w:rPr>
      </w:pPr>
    </w:p>
    <w:p w14:paraId="4D6652B3" w14:textId="77777777" w:rsidR="007C72B9" w:rsidRDefault="007C72B9" w:rsidP="00325C1B">
      <w:pPr>
        <w:spacing w:after="0" w:line="240" w:lineRule="auto"/>
        <w:jc w:val="center"/>
        <w:rPr>
          <w:rFonts w:ascii="Arial" w:eastAsia="Times New Roman" w:hAnsi="Arial" w:cs="Arial"/>
          <w:b/>
          <w:color w:val="000000"/>
          <w:sz w:val="28"/>
          <w:szCs w:val="28"/>
          <w:lang w:eastAsia="ru-RU"/>
        </w:rPr>
      </w:pPr>
    </w:p>
    <w:p w14:paraId="697F6DCC" w14:textId="77777777" w:rsidR="0064108E" w:rsidRDefault="0064108E" w:rsidP="00325C1B">
      <w:pPr>
        <w:spacing w:after="0" w:line="240" w:lineRule="auto"/>
        <w:jc w:val="center"/>
        <w:rPr>
          <w:rFonts w:ascii="Arial" w:eastAsia="Times New Roman" w:hAnsi="Arial" w:cs="Arial"/>
          <w:b/>
          <w:color w:val="000000"/>
          <w:sz w:val="28"/>
          <w:szCs w:val="28"/>
          <w:lang w:eastAsia="ru-RU"/>
        </w:rPr>
      </w:pPr>
      <w:r w:rsidRPr="0064108E">
        <w:rPr>
          <w:rFonts w:ascii="Arial" w:eastAsia="Times New Roman" w:hAnsi="Arial" w:cs="Arial"/>
          <w:b/>
          <w:color w:val="000000"/>
          <w:sz w:val="28"/>
          <w:szCs w:val="28"/>
          <w:lang w:eastAsia="ru-RU"/>
        </w:rPr>
        <w:t xml:space="preserve">Предохранители и регуляторы для газовых горелок и </w:t>
      </w:r>
      <w:proofErr w:type="spellStart"/>
      <w:r>
        <w:rPr>
          <w:rFonts w:ascii="Arial" w:eastAsia="Times New Roman" w:hAnsi="Arial" w:cs="Arial"/>
          <w:b/>
          <w:color w:val="000000"/>
          <w:sz w:val="28"/>
          <w:szCs w:val="28"/>
          <w:lang w:eastAsia="ru-RU"/>
        </w:rPr>
        <w:t>газосжигательного</w:t>
      </w:r>
      <w:proofErr w:type="spellEnd"/>
      <w:r>
        <w:rPr>
          <w:rFonts w:ascii="Arial" w:eastAsia="Times New Roman" w:hAnsi="Arial" w:cs="Arial"/>
          <w:b/>
          <w:color w:val="000000"/>
          <w:sz w:val="28"/>
          <w:szCs w:val="28"/>
          <w:lang w:eastAsia="ru-RU"/>
        </w:rPr>
        <w:t xml:space="preserve"> оборудования</w:t>
      </w:r>
    </w:p>
    <w:p w14:paraId="58A423F8" w14:textId="77777777" w:rsidR="0064108E" w:rsidRDefault="0064108E" w:rsidP="00325C1B">
      <w:pPr>
        <w:spacing w:after="0" w:line="240" w:lineRule="auto"/>
        <w:jc w:val="center"/>
        <w:rPr>
          <w:rFonts w:ascii="Arial" w:eastAsia="Times New Roman" w:hAnsi="Arial" w:cs="Arial"/>
          <w:b/>
          <w:color w:val="000000"/>
          <w:sz w:val="28"/>
          <w:szCs w:val="28"/>
          <w:lang w:eastAsia="ru-RU"/>
        </w:rPr>
      </w:pPr>
    </w:p>
    <w:p w14:paraId="2C04BA69" w14:textId="77777777" w:rsidR="0064108E" w:rsidRDefault="0064108E" w:rsidP="00325C1B">
      <w:pPr>
        <w:spacing w:after="0" w:line="240" w:lineRule="auto"/>
        <w:jc w:val="center"/>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t>Частные требования</w:t>
      </w:r>
    </w:p>
    <w:p w14:paraId="4C701567" w14:textId="77777777" w:rsidR="0064108E" w:rsidRDefault="0064108E" w:rsidP="00325C1B">
      <w:pPr>
        <w:spacing w:after="0" w:line="240" w:lineRule="auto"/>
        <w:jc w:val="center"/>
        <w:rPr>
          <w:rFonts w:ascii="Arial" w:eastAsia="Times New Roman" w:hAnsi="Arial" w:cs="Arial"/>
          <w:b/>
          <w:color w:val="000000"/>
          <w:sz w:val="28"/>
          <w:szCs w:val="28"/>
          <w:lang w:eastAsia="ru-RU"/>
        </w:rPr>
      </w:pPr>
    </w:p>
    <w:p w14:paraId="02F1E04C" w14:textId="77777777" w:rsidR="0064108E" w:rsidRDefault="0064108E" w:rsidP="00325C1B">
      <w:pPr>
        <w:spacing w:after="0" w:line="240" w:lineRule="auto"/>
        <w:jc w:val="center"/>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t xml:space="preserve"> Часть 4</w:t>
      </w:r>
    </w:p>
    <w:p w14:paraId="143668DA" w14:textId="77777777" w:rsidR="0064108E" w:rsidRDefault="0064108E" w:rsidP="00325C1B">
      <w:pPr>
        <w:spacing w:after="0" w:line="240" w:lineRule="auto"/>
        <w:jc w:val="center"/>
        <w:rPr>
          <w:rFonts w:ascii="Arial" w:eastAsia="Times New Roman" w:hAnsi="Arial" w:cs="Arial"/>
          <w:b/>
          <w:color w:val="000000"/>
          <w:sz w:val="28"/>
          <w:szCs w:val="28"/>
          <w:lang w:eastAsia="ru-RU"/>
        </w:rPr>
      </w:pPr>
    </w:p>
    <w:p w14:paraId="0661313E" w14:textId="77777777" w:rsidR="00E9733C" w:rsidRPr="00A24EDE" w:rsidRDefault="007C72B9" w:rsidP="00325C1B">
      <w:pPr>
        <w:spacing w:after="0" w:line="240" w:lineRule="auto"/>
        <w:jc w:val="center"/>
        <w:rPr>
          <w:rFonts w:ascii="Arial" w:eastAsia="Times New Roman" w:hAnsi="Arial" w:cs="Arial"/>
          <w:b/>
          <w:color w:val="000000"/>
          <w:sz w:val="28"/>
          <w:szCs w:val="28"/>
          <w:lang w:eastAsia="ru-RU"/>
        </w:rPr>
      </w:pPr>
      <w:r w:rsidRPr="0064108E">
        <w:rPr>
          <w:rFonts w:ascii="Arial" w:eastAsia="Times New Roman" w:hAnsi="Arial" w:cs="Arial"/>
          <w:b/>
          <w:color w:val="000000"/>
          <w:sz w:val="28"/>
          <w:szCs w:val="28"/>
          <w:lang w:eastAsia="ru-RU"/>
        </w:rPr>
        <w:t>СИСТЕМЫ ДЛЯ АВТО</w:t>
      </w:r>
      <w:r>
        <w:rPr>
          <w:rFonts w:ascii="Arial" w:eastAsia="Times New Roman" w:hAnsi="Arial" w:cs="Arial"/>
          <w:b/>
          <w:color w:val="000000"/>
          <w:sz w:val="28"/>
          <w:szCs w:val="28"/>
          <w:lang w:eastAsia="ru-RU"/>
        </w:rPr>
        <w:t>МАТИЧЕСКОГО ОТКЛЮЧЕНИЯ КЛАПАНОВ</w:t>
      </w:r>
    </w:p>
    <w:p w14:paraId="59AACAEC" w14:textId="77777777" w:rsidR="00E9733C" w:rsidRPr="00A24EDE" w:rsidRDefault="00E9733C" w:rsidP="00325C1B">
      <w:pPr>
        <w:spacing w:after="0" w:line="240" w:lineRule="auto"/>
        <w:jc w:val="center"/>
        <w:rPr>
          <w:rFonts w:ascii="Arial" w:eastAsia="Times New Roman" w:hAnsi="Arial" w:cs="Arial"/>
          <w:b/>
          <w:color w:val="000000"/>
          <w:sz w:val="28"/>
          <w:szCs w:val="28"/>
          <w:lang w:eastAsia="ru-RU"/>
        </w:rPr>
      </w:pPr>
    </w:p>
    <w:p w14:paraId="0837B0CE" w14:textId="77777777" w:rsidR="00E9733C" w:rsidRPr="00A24EDE" w:rsidRDefault="00E9733C" w:rsidP="00325C1B">
      <w:pPr>
        <w:spacing w:after="0" w:line="240" w:lineRule="auto"/>
        <w:jc w:val="center"/>
        <w:rPr>
          <w:rFonts w:ascii="Arial" w:eastAsia="Times New Roman" w:hAnsi="Arial" w:cs="Arial"/>
          <w:b/>
          <w:color w:val="000000"/>
          <w:sz w:val="28"/>
          <w:szCs w:val="28"/>
          <w:lang w:eastAsia="ru-RU"/>
        </w:rPr>
      </w:pPr>
    </w:p>
    <w:p w14:paraId="5B8685FB" w14:textId="77777777" w:rsidR="00E9733C" w:rsidRDefault="00E9733C" w:rsidP="00E9733C">
      <w:pPr>
        <w:spacing w:after="0" w:line="240" w:lineRule="auto"/>
        <w:jc w:val="center"/>
        <w:rPr>
          <w:rFonts w:ascii="Arial" w:eastAsia="Times New Roman" w:hAnsi="Arial" w:cs="Arial"/>
          <w:b/>
          <w:lang w:eastAsia="ru-RU"/>
        </w:rPr>
      </w:pPr>
    </w:p>
    <w:p w14:paraId="52CEE266" w14:textId="77777777" w:rsidR="007C72B9" w:rsidRPr="00A24EDE" w:rsidRDefault="007C72B9" w:rsidP="00E9733C">
      <w:pPr>
        <w:spacing w:after="0" w:line="240" w:lineRule="auto"/>
        <w:jc w:val="center"/>
        <w:rPr>
          <w:rFonts w:ascii="Arial" w:eastAsia="Times New Roman" w:hAnsi="Arial" w:cs="Arial"/>
          <w:b/>
          <w:lang w:eastAsia="ru-RU"/>
        </w:rPr>
      </w:pPr>
    </w:p>
    <w:p w14:paraId="65D03254" w14:textId="77777777" w:rsidR="00E9733C" w:rsidRPr="0055415B" w:rsidRDefault="00E9733C" w:rsidP="00E9733C">
      <w:pPr>
        <w:widowControl w:val="0"/>
        <w:spacing w:after="0" w:line="240" w:lineRule="auto"/>
        <w:jc w:val="center"/>
        <w:rPr>
          <w:rFonts w:ascii="Arial" w:hAnsi="Arial" w:cs="Arial"/>
          <w:b/>
          <w:sz w:val="24"/>
          <w:szCs w:val="24"/>
        </w:rPr>
      </w:pPr>
      <w:r w:rsidRPr="0055415B">
        <w:rPr>
          <w:rFonts w:ascii="Arial" w:hAnsi="Arial" w:cs="Arial"/>
          <w:i/>
          <w:sz w:val="24"/>
          <w:szCs w:val="24"/>
        </w:rPr>
        <w:t>Настоящий проект стандарта не подлежит применению до его принятия</w:t>
      </w:r>
    </w:p>
    <w:p w14:paraId="7F27A118" w14:textId="77777777" w:rsidR="00E9733C" w:rsidRPr="00A24EDE" w:rsidRDefault="00E9733C" w:rsidP="00E9733C">
      <w:pPr>
        <w:spacing w:after="0" w:line="240" w:lineRule="auto"/>
        <w:jc w:val="center"/>
        <w:rPr>
          <w:rFonts w:ascii="Arial" w:hAnsi="Arial" w:cs="Arial"/>
          <w:b/>
          <w:bCs/>
        </w:rPr>
      </w:pPr>
    </w:p>
    <w:p w14:paraId="2E5C1B18" w14:textId="77777777" w:rsidR="00E9733C" w:rsidRPr="00A24EDE" w:rsidRDefault="00E9733C" w:rsidP="00E9733C">
      <w:pPr>
        <w:spacing w:after="0" w:line="240" w:lineRule="auto"/>
        <w:jc w:val="center"/>
        <w:rPr>
          <w:rFonts w:ascii="Arial" w:hAnsi="Arial" w:cs="Arial"/>
          <w:b/>
          <w:bCs/>
        </w:rPr>
      </w:pPr>
    </w:p>
    <w:p w14:paraId="1E88277C" w14:textId="77777777" w:rsidR="00E9733C" w:rsidRPr="00A24EDE" w:rsidRDefault="00E9733C" w:rsidP="00E9733C">
      <w:pPr>
        <w:spacing w:after="0" w:line="240" w:lineRule="auto"/>
        <w:jc w:val="center"/>
        <w:rPr>
          <w:rFonts w:ascii="Arial" w:hAnsi="Arial" w:cs="Arial"/>
          <w:b/>
          <w:bCs/>
          <w:sz w:val="24"/>
        </w:rPr>
      </w:pPr>
    </w:p>
    <w:p w14:paraId="685F89A0" w14:textId="77777777" w:rsidR="00E9733C" w:rsidRPr="00A24EDE" w:rsidRDefault="00E9733C" w:rsidP="00E9733C">
      <w:pPr>
        <w:spacing w:after="0" w:line="240" w:lineRule="auto"/>
        <w:jc w:val="center"/>
        <w:rPr>
          <w:rFonts w:ascii="Arial" w:hAnsi="Arial" w:cs="Arial"/>
          <w:sz w:val="24"/>
        </w:rPr>
      </w:pPr>
    </w:p>
    <w:p w14:paraId="342FA734" w14:textId="77777777" w:rsidR="00E9733C" w:rsidRPr="00A24EDE" w:rsidRDefault="00E9733C" w:rsidP="00E9733C">
      <w:pPr>
        <w:spacing w:after="0" w:line="240" w:lineRule="auto"/>
        <w:jc w:val="center"/>
        <w:rPr>
          <w:rFonts w:ascii="Arial" w:hAnsi="Arial" w:cs="Arial"/>
          <w:sz w:val="24"/>
        </w:rPr>
      </w:pPr>
    </w:p>
    <w:p w14:paraId="232E34D5" w14:textId="77777777" w:rsidR="00E9733C" w:rsidRPr="00A24EDE" w:rsidRDefault="00E9733C" w:rsidP="00E9733C">
      <w:pPr>
        <w:spacing w:after="0" w:line="240" w:lineRule="auto"/>
        <w:jc w:val="center"/>
        <w:rPr>
          <w:rFonts w:ascii="Arial" w:hAnsi="Arial" w:cs="Arial"/>
          <w:sz w:val="24"/>
        </w:rPr>
      </w:pPr>
    </w:p>
    <w:p w14:paraId="3EAD9909" w14:textId="77777777" w:rsidR="00E9733C" w:rsidRPr="00A24EDE" w:rsidRDefault="00E9733C" w:rsidP="00E9733C">
      <w:pPr>
        <w:spacing w:after="0" w:line="240" w:lineRule="auto"/>
        <w:jc w:val="center"/>
        <w:rPr>
          <w:rFonts w:ascii="Arial" w:hAnsi="Arial" w:cs="Arial"/>
          <w:sz w:val="24"/>
        </w:rPr>
      </w:pPr>
    </w:p>
    <w:p w14:paraId="24D4B6F4" w14:textId="77777777" w:rsidR="00E9733C" w:rsidRDefault="00E9733C" w:rsidP="00E9733C">
      <w:pPr>
        <w:spacing w:after="0" w:line="240" w:lineRule="auto"/>
        <w:jc w:val="center"/>
        <w:rPr>
          <w:rFonts w:ascii="Arial" w:hAnsi="Arial" w:cs="Arial"/>
          <w:sz w:val="24"/>
        </w:rPr>
      </w:pPr>
    </w:p>
    <w:p w14:paraId="0F7B6976" w14:textId="77777777" w:rsidR="007C72B9" w:rsidRPr="00A24EDE" w:rsidRDefault="007C72B9" w:rsidP="00E9733C">
      <w:pPr>
        <w:spacing w:after="0" w:line="240" w:lineRule="auto"/>
        <w:jc w:val="center"/>
        <w:rPr>
          <w:rFonts w:ascii="Arial" w:hAnsi="Arial" w:cs="Arial"/>
          <w:sz w:val="24"/>
        </w:rPr>
      </w:pPr>
    </w:p>
    <w:p w14:paraId="0C899DE6" w14:textId="77777777" w:rsidR="00E9733C" w:rsidRPr="00A24EDE" w:rsidRDefault="00E9733C" w:rsidP="00E9733C">
      <w:pPr>
        <w:spacing w:after="0" w:line="240" w:lineRule="auto"/>
        <w:jc w:val="center"/>
        <w:rPr>
          <w:rFonts w:ascii="Arial" w:hAnsi="Arial" w:cs="Arial"/>
          <w:sz w:val="24"/>
        </w:rPr>
      </w:pPr>
    </w:p>
    <w:p w14:paraId="167B45B7" w14:textId="77777777" w:rsidR="00E9733C" w:rsidRPr="00A24EDE" w:rsidRDefault="00E9733C" w:rsidP="00E9733C">
      <w:pPr>
        <w:spacing w:after="0" w:line="240" w:lineRule="auto"/>
        <w:jc w:val="center"/>
        <w:rPr>
          <w:rFonts w:ascii="Arial" w:hAnsi="Arial" w:cs="Arial"/>
          <w:sz w:val="24"/>
        </w:rPr>
      </w:pPr>
    </w:p>
    <w:p w14:paraId="122E4A0F" w14:textId="77777777" w:rsidR="00E9733C" w:rsidRPr="00A24EDE" w:rsidRDefault="00E9733C" w:rsidP="00E9733C">
      <w:pPr>
        <w:spacing w:after="0" w:line="240" w:lineRule="auto"/>
        <w:jc w:val="center"/>
        <w:rPr>
          <w:rFonts w:ascii="Arial" w:hAnsi="Arial" w:cs="Arial"/>
          <w:sz w:val="24"/>
        </w:rPr>
      </w:pPr>
    </w:p>
    <w:p w14:paraId="14DBED5B" w14:textId="77777777" w:rsidR="00E9733C" w:rsidRPr="00A24EDE" w:rsidRDefault="00E9733C" w:rsidP="00E9733C">
      <w:pPr>
        <w:pStyle w:val="1"/>
        <w:widowControl w:val="0"/>
        <w:shd w:val="clear" w:color="auto" w:fill="FFFFFF"/>
        <w:autoSpaceDE w:val="0"/>
        <w:spacing w:before="0" w:line="240" w:lineRule="auto"/>
        <w:jc w:val="center"/>
        <w:rPr>
          <w:rFonts w:ascii="Arial" w:hAnsi="Arial" w:cs="Arial"/>
          <w:i/>
          <w:color w:val="auto"/>
          <w:sz w:val="24"/>
          <w:szCs w:val="22"/>
        </w:rPr>
      </w:pPr>
      <w:r w:rsidRPr="00A24EDE">
        <w:rPr>
          <w:rFonts w:ascii="Arial" w:hAnsi="Arial" w:cs="Arial"/>
          <w:color w:val="auto"/>
          <w:sz w:val="24"/>
          <w:szCs w:val="22"/>
        </w:rPr>
        <w:t>Минск</w:t>
      </w:r>
    </w:p>
    <w:p w14:paraId="542D6F9C" w14:textId="77777777" w:rsidR="00E9733C" w:rsidRPr="00A24EDE" w:rsidRDefault="00E9733C" w:rsidP="00E9733C">
      <w:pPr>
        <w:jc w:val="center"/>
        <w:rPr>
          <w:rFonts w:ascii="Arial" w:hAnsi="Arial" w:cs="Arial"/>
          <w:b/>
          <w:bCs/>
          <w:sz w:val="28"/>
        </w:rPr>
      </w:pPr>
      <w:r w:rsidRPr="00A24EDE">
        <w:rPr>
          <w:rFonts w:ascii="Arial" w:hAnsi="Arial" w:cs="Arial"/>
          <w:b/>
          <w:bCs/>
          <w:sz w:val="24"/>
        </w:rPr>
        <w:t>Евразийский совет по стандартизации, метрологии и сертификации</w:t>
      </w:r>
    </w:p>
    <w:p w14:paraId="6E1F8C4F" w14:textId="77777777" w:rsidR="00E9733C" w:rsidRPr="00A24EDE" w:rsidRDefault="00E9733C" w:rsidP="00E9733C">
      <w:pPr>
        <w:jc w:val="center"/>
        <w:rPr>
          <w:rFonts w:ascii="Arial" w:hAnsi="Arial" w:cs="Arial"/>
          <w:b/>
          <w:bCs/>
          <w:sz w:val="28"/>
        </w:rPr>
      </w:pPr>
      <w:r w:rsidRPr="00A24EDE">
        <w:rPr>
          <w:rFonts w:ascii="Arial" w:hAnsi="Arial" w:cs="Arial"/>
          <w:b/>
          <w:bCs/>
          <w:sz w:val="24"/>
        </w:rPr>
        <w:t>202_</w:t>
      </w:r>
      <w:r w:rsidRPr="00A24EDE">
        <w:rPr>
          <w:rFonts w:ascii="Arial" w:hAnsi="Arial" w:cs="Arial"/>
          <w:b/>
          <w:bCs/>
          <w:sz w:val="28"/>
        </w:rPr>
        <w:br w:type="page"/>
      </w:r>
    </w:p>
    <w:p w14:paraId="4B56AE55" w14:textId="77777777" w:rsidR="00E9733C" w:rsidRPr="00A24EDE" w:rsidRDefault="00E9733C" w:rsidP="0055415B">
      <w:pPr>
        <w:spacing w:after="0" w:line="240" w:lineRule="auto"/>
        <w:jc w:val="center"/>
        <w:rPr>
          <w:rFonts w:ascii="Arial" w:hAnsi="Arial" w:cs="Arial"/>
          <w:b/>
          <w:sz w:val="24"/>
        </w:rPr>
      </w:pPr>
      <w:r w:rsidRPr="00A24EDE">
        <w:rPr>
          <w:rFonts w:ascii="Arial" w:hAnsi="Arial" w:cs="Arial"/>
          <w:b/>
          <w:sz w:val="24"/>
        </w:rPr>
        <w:lastRenderedPageBreak/>
        <w:t>Предисловие</w:t>
      </w:r>
    </w:p>
    <w:p w14:paraId="576AC1A1" w14:textId="77777777" w:rsidR="00E9733C" w:rsidRPr="00A24EDE" w:rsidRDefault="00E9733C" w:rsidP="00E9733C">
      <w:pPr>
        <w:spacing w:after="0" w:line="240" w:lineRule="auto"/>
        <w:ind w:firstLine="567"/>
        <w:jc w:val="both"/>
        <w:rPr>
          <w:rFonts w:ascii="Arial" w:hAnsi="Arial" w:cs="Arial"/>
          <w:sz w:val="24"/>
        </w:rPr>
      </w:pPr>
      <w:r w:rsidRPr="00A24EDE">
        <w:rPr>
          <w:rFonts w:ascii="Arial" w:hAnsi="Arial" w:cs="Arial"/>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359313A8" w14:textId="77777777" w:rsidR="00E9733C" w:rsidRPr="00A24EDE" w:rsidRDefault="00E9733C" w:rsidP="00E9733C">
      <w:pPr>
        <w:spacing w:after="0" w:line="240" w:lineRule="auto"/>
        <w:ind w:firstLine="567"/>
        <w:jc w:val="both"/>
        <w:rPr>
          <w:rFonts w:ascii="Arial" w:hAnsi="Arial" w:cs="Arial"/>
          <w:sz w:val="24"/>
        </w:rPr>
      </w:pPr>
      <w:r w:rsidRPr="00A24EDE">
        <w:rPr>
          <w:rFonts w:ascii="Arial" w:hAnsi="Arial" w:cs="Arial"/>
          <w:sz w:val="24"/>
        </w:rPr>
        <w:t xml:space="preserve">Цели, основные принципы и </w:t>
      </w:r>
      <w:r w:rsidR="00F822C5">
        <w:rPr>
          <w:rFonts w:ascii="Arial" w:hAnsi="Arial" w:cs="Arial"/>
          <w:sz w:val="24"/>
        </w:rPr>
        <w:t>общие правила</w:t>
      </w:r>
      <w:r w:rsidRPr="00A24EDE">
        <w:rPr>
          <w:rFonts w:ascii="Arial" w:hAnsi="Arial" w:cs="Arial"/>
          <w:sz w:val="24"/>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665E986" w14:textId="77777777" w:rsidR="00E9733C" w:rsidRPr="00A24EDE" w:rsidRDefault="00E9733C" w:rsidP="00E9733C">
      <w:pPr>
        <w:spacing w:after="0" w:line="240" w:lineRule="auto"/>
        <w:ind w:firstLine="567"/>
        <w:jc w:val="both"/>
        <w:rPr>
          <w:rFonts w:ascii="Arial" w:hAnsi="Arial" w:cs="Arial"/>
          <w:b/>
          <w:sz w:val="24"/>
        </w:rPr>
      </w:pPr>
      <w:r w:rsidRPr="00A24EDE">
        <w:rPr>
          <w:rFonts w:ascii="Arial" w:hAnsi="Arial" w:cs="Arial"/>
          <w:b/>
          <w:sz w:val="24"/>
        </w:rPr>
        <w:t>Сведения о стандарте</w:t>
      </w:r>
    </w:p>
    <w:p w14:paraId="6EBC9D2F" w14:textId="77777777" w:rsidR="00E9733C" w:rsidRPr="00A24EDE" w:rsidRDefault="00E9733C" w:rsidP="00E9733C">
      <w:pPr>
        <w:spacing w:after="0" w:line="240" w:lineRule="auto"/>
        <w:ind w:firstLine="567"/>
        <w:jc w:val="both"/>
        <w:rPr>
          <w:rFonts w:ascii="Arial" w:hAnsi="Arial" w:cs="Arial"/>
          <w:sz w:val="24"/>
        </w:rPr>
      </w:pPr>
      <w:r w:rsidRPr="00A24EDE">
        <w:rPr>
          <w:rFonts w:ascii="Arial" w:hAnsi="Arial" w:cs="Arial"/>
          <w:b/>
          <w:sz w:val="24"/>
        </w:rPr>
        <w:t xml:space="preserve">1 </w:t>
      </w:r>
      <w:r w:rsidR="00665BAD">
        <w:rPr>
          <w:rFonts w:ascii="Arial" w:hAnsi="Arial" w:cs="Arial"/>
          <w:sz w:val="24"/>
        </w:rPr>
        <w:t>ПОДГОТОВЛЕН</w:t>
      </w:r>
      <w:r w:rsidRPr="00A24EDE">
        <w:rPr>
          <w:rFonts w:ascii="Arial" w:hAnsi="Arial" w:cs="Arial"/>
          <w:sz w:val="24"/>
        </w:rPr>
        <w:t xml:space="preserve"> Республиканским государственным предприятием на праве хозяйственного ведения «Казахский институт стандартизации и метрологии»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 указанного в пункте 4</w:t>
      </w:r>
    </w:p>
    <w:p w14:paraId="54E6F64E" w14:textId="77777777" w:rsidR="00E9733C" w:rsidRPr="00A24EDE" w:rsidRDefault="00E9733C" w:rsidP="00E9733C">
      <w:pPr>
        <w:spacing w:after="0" w:line="240" w:lineRule="auto"/>
        <w:ind w:firstLine="567"/>
        <w:jc w:val="both"/>
        <w:rPr>
          <w:rFonts w:ascii="Arial" w:hAnsi="Arial" w:cs="Arial"/>
          <w:sz w:val="24"/>
        </w:rPr>
      </w:pPr>
      <w:r w:rsidRPr="00A24EDE">
        <w:rPr>
          <w:rFonts w:ascii="Arial" w:hAnsi="Arial" w:cs="Arial"/>
          <w:b/>
          <w:sz w:val="24"/>
        </w:rPr>
        <w:t>2</w:t>
      </w:r>
      <w:r w:rsidRPr="00A24EDE">
        <w:rPr>
          <w:rFonts w:ascii="Arial" w:hAnsi="Arial" w:cs="Arial"/>
          <w:sz w:val="24"/>
        </w:rPr>
        <w:t xml:space="preserve"> ВНЕСЕН Комитетом технического регулирования и метрологии Министерства торговли и интеграции Республики Казахстан</w:t>
      </w:r>
    </w:p>
    <w:p w14:paraId="3B83ED45" w14:textId="77777777" w:rsidR="00E9733C" w:rsidRPr="00A24EDE" w:rsidRDefault="00E9733C" w:rsidP="00E9733C">
      <w:pPr>
        <w:shd w:val="clear" w:color="auto" w:fill="FFFFFF"/>
        <w:tabs>
          <w:tab w:val="left" w:pos="1440"/>
          <w:tab w:val="left" w:leader="underscore" w:pos="1648"/>
          <w:tab w:val="left" w:leader="underscore" w:pos="3035"/>
        </w:tabs>
        <w:spacing w:after="0" w:line="240" w:lineRule="auto"/>
        <w:ind w:firstLine="567"/>
        <w:jc w:val="both"/>
        <w:rPr>
          <w:rFonts w:ascii="Arial" w:hAnsi="Arial" w:cs="Arial"/>
          <w:sz w:val="24"/>
        </w:rPr>
      </w:pPr>
      <w:r w:rsidRPr="00A24EDE">
        <w:rPr>
          <w:rFonts w:ascii="Arial" w:hAnsi="Arial" w:cs="Arial"/>
          <w:b/>
          <w:sz w:val="24"/>
        </w:rPr>
        <w:t>3</w:t>
      </w:r>
      <w:r w:rsidRPr="00A24EDE">
        <w:rPr>
          <w:rFonts w:ascii="Arial" w:hAnsi="Arial" w:cs="Arial"/>
          <w:sz w:val="24"/>
        </w:rPr>
        <w:t xml:space="preserve"> ПРИНЯТ Евразийским советом по стандартизации, метрологии и сертификации (протокол №_____от_____________)</w:t>
      </w:r>
    </w:p>
    <w:p w14:paraId="4F324F3A" w14:textId="77777777" w:rsidR="00E9733C" w:rsidRPr="00A24EDE" w:rsidRDefault="00E9733C" w:rsidP="00E9733C">
      <w:pPr>
        <w:shd w:val="clear" w:color="auto" w:fill="FFFFFF"/>
        <w:spacing w:after="0" w:line="240" w:lineRule="auto"/>
        <w:ind w:firstLine="567"/>
        <w:jc w:val="both"/>
        <w:rPr>
          <w:rFonts w:ascii="Arial" w:hAnsi="Arial" w:cs="Arial"/>
          <w:sz w:val="24"/>
          <w:lang w:val="en-US"/>
        </w:rPr>
      </w:pPr>
      <w:r w:rsidRPr="00A24EDE">
        <w:rPr>
          <w:rFonts w:ascii="Arial" w:hAnsi="Arial" w:cs="Arial"/>
          <w:sz w:val="24"/>
        </w:rPr>
        <w:t>За принятие проголосовали:</w:t>
      </w:r>
    </w:p>
    <w:tbl>
      <w:tblPr>
        <w:tblW w:w="955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028"/>
        <w:gridCol w:w="4820"/>
      </w:tblGrid>
      <w:tr w:rsidR="00E9733C" w:rsidRPr="00A24EDE" w14:paraId="4B37CAFA" w14:textId="77777777" w:rsidTr="00E9733C">
        <w:trPr>
          <w:trHeight w:val="1222"/>
        </w:trPr>
        <w:tc>
          <w:tcPr>
            <w:tcW w:w="2707"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14:paraId="581631C5" w14:textId="77777777" w:rsidR="00E9733C" w:rsidRPr="00A24EDE" w:rsidRDefault="00E9733C" w:rsidP="00E9733C">
            <w:pPr>
              <w:spacing w:after="0" w:line="240" w:lineRule="auto"/>
              <w:jc w:val="both"/>
              <w:rPr>
                <w:rFonts w:ascii="Arial" w:hAnsi="Arial" w:cs="Arial"/>
                <w:sz w:val="24"/>
                <w:szCs w:val="24"/>
              </w:rPr>
            </w:pPr>
            <w:r w:rsidRPr="00A24EDE">
              <w:rPr>
                <w:rFonts w:ascii="Arial" w:hAnsi="Arial" w:cs="Arial"/>
              </w:rPr>
              <w:t>Краткое наименование страны по МК</w:t>
            </w:r>
          </w:p>
          <w:p w14:paraId="66803A44" w14:textId="77777777" w:rsidR="00E9733C" w:rsidRPr="00A24EDE" w:rsidRDefault="00E9733C" w:rsidP="00E9733C">
            <w:pPr>
              <w:spacing w:after="0" w:line="240" w:lineRule="auto"/>
              <w:jc w:val="both"/>
              <w:rPr>
                <w:rFonts w:ascii="Arial" w:hAnsi="Arial" w:cs="Arial"/>
                <w:sz w:val="24"/>
                <w:szCs w:val="24"/>
              </w:rPr>
            </w:pPr>
            <w:r w:rsidRPr="00A24EDE">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14:paraId="60482B87" w14:textId="77777777" w:rsidR="00E9733C" w:rsidRPr="00A24EDE" w:rsidRDefault="00E9733C" w:rsidP="00E9733C">
            <w:pPr>
              <w:spacing w:after="0" w:line="240" w:lineRule="auto"/>
              <w:jc w:val="both"/>
              <w:rPr>
                <w:rFonts w:ascii="Arial" w:hAnsi="Arial" w:cs="Arial"/>
                <w:sz w:val="24"/>
                <w:szCs w:val="24"/>
              </w:rPr>
            </w:pPr>
            <w:r w:rsidRPr="00A24EDE">
              <w:rPr>
                <w:rFonts w:ascii="Arial" w:hAnsi="Arial" w:cs="Arial"/>
              </w:rPr>
              <w:t>Код страны по МК (ИСО 3166) 004–97</w:t>
            </w:r>
          </w:p>
        </w:tc>
        <w:tc>
          <w:tcPr>
            <w:tcW w:w="4820" w:type="dxa"/>
            <w:tcBorders>
              <w:top w:val="single" w:sz="4" w:space="0" w:color="auto"/>
              <w:left w:val="single" w:sz="4" w:space="0" w:color="auto"/>
              <w:bottom w:val="double" w:sz="4" w:space="0" w:color="auto"/>
              <w:right w:val="single" w:sz="4" w:space="0" w:color="auto"/>
            </w:tcBorders>
            <w:tcMar>
              <w:top w:w="0" w:type="dxa"/>
              <w:left w:w="57" w:type="dxa"/>
              <w:bottom w:w="0" w:type="dxa"/>
              <w:right w:w="57" w:type="dxa"/>
            </w:tcMar>
            <w:vAlign w:val="center"/>
            <w:hideMark/>
          </w:tcPr>
          <w:p w14:paraId="4BBAB84D" w14:textId="77777777" w:rsidR="00E9733C" w:rsidRPr="00A24EDE" w:rsidRDefault="00E9733C" w:rsidP="00E9733C">
            <w:pPr>
              <w:spacing w:after="0" w:line="240" w:lineRule="auto"/>
              <w:jc w:val="both"/>
              <w:rPr>
                <w:rFonts w:ascii="Arial" w:hAnsi="Arial" w:cs="Arial"/>
                <w:sz w:val="24"/>
                <w:szCs w:val="24"/>
              </w:rPr>
            </w:pPr>
            <w:r w:rsidRPr="00A24EDE">
              <w:rPr>
                <w:rFonts w:ascii="Arial" w:hAnsi="Arial" w:cs="Arial"/>
              </w:rPr>
              <w:t>Сокращенное наименование</w:t>
            </w:r>
          </w:p>
          <w:p w14:paraId="553D4F24" w14:textId="77777777" w:rsidR="00E9733C" w:rsidRPr="00A24EDE" w:rsidRDefault="00E9733C" w:rsidP="00E9733C">
            <w:pPr>
              <w:spacing w:after="0" w:line="240" w:lineRule="auto"/>
              <w:jc w:val="both"/>
              <w:rPr>
                <w:rFonts w:ascii="Arial" w:hAnsi="Arial" w:cs="Arial"/>
              </w:rPr>
            </w:pPr>
            <w:r w:rsidRPr="00A24EDE">
              <w:rPr>
                <w:rFonts w:ascii="Arial" w:hAnsi="Arial" w:cs="Arial"/>
              </w:rPr>
              <w:t>национального органа</w:t>
            </w:r>
          </w:p>
          <w:p w14:paraId="2C120ADF" w14:textId="77777777" w:rsidR="00E9733C" w:rsidRPr="00A24EDE" w:rsidRDefault="00E9733C" w:rsidP="00E9733C">
            <w:pPr>
              <w:spacing w:after="0" w:line="240" w:lineRule="auto"/>
              <w:jc w:val="both"/>
              <w:rPr>
                <w:rFonts w:ascii="Arial" w:hAnsi="Arial" w:cs="Arial"/>
                <w:sz w:val="24"/>
                <w:szCs w:val="24"/>
              </w:rPr>
            </w:pPr>
            <w:r w:rsidRPr="00A24EDE">
              <w:rPr>
                <w:rFonts w:ascii="Arial" w:hAnsi="Arial" w:cs="Arial"/>
              </w:rPr>
              <w:t>по стандартизации</w:t>
            </w:r>
          </w:p>
        </w:tc>
      </w:tr>
      <w:tr w:rsidR="00E9733C" w:rsidRPr="00A24EDE" w14:paraId="3CF47A14" w14:textId="77777777" w:rsidTr="00E9733C">
        <w:trPr>
          <w:trHeight w:val="170"/>
        </w:trPr>
        <w:tc>
          <w:tcPr>
            <w:tcW w:w="2707"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14:paraId="3672BAFA" w14:textId="77777777" w:rsidR="00E9733C" w:rsidRPr="00A24EDE" w:rsidRDefault="00E9733C" w:rsidP="00E9733C">
            <w:pPr>
              <w:spacing w:after="0" w:line="240" w:lineRule="auto"/>
              <w:jc w:val="both"/>
              <w:rPr>
                <w:rFonts w:ascii="Arial" w:hAnsi="Arial" w:cs="Arial"/>
                <w:sz w:val="24"/>
                <w:szCs w:val="24"/>
              </w:rPr>
            </w:pPr>
          </w:p>
          <w:p w14:paraId="6A7BE0B5" w14:textId="77777777" w:rsidR="00E9733C" w:rsidRPr="00A24EDE" w:rsidRDefault="00E9733C" w:rsidP="00E9733C">
            <w:pPr>
              <w:spacing w:after="0" w:line="240" w:lineRule="auto"/>
              <w:jc w:val="both"/>
              <w:rPr>
                <w:rFonts w:ascii="Arial" w:hAnsi="Arial" w:cs="Arial"/>
              </w:rPr>
            </w:pPr>
          </w:p>
          <w:p w14:paraId="2D68826E" w14:textId="77777777" w:rsidR="00E9733C" w:rsidRPr="00A24EDE" w:rsidRDefault="00E9733C" w:rsidP="00E9733C">
            <w:pPr>
              <w:spacing w:after="0" w:line="240" w:lineRule="auto"/>
              <w:jc w:val="both"/>
              <w:rPr>
                <w:rFonts w:ascii="Arial" w:hAnsi="Arial" w:cs="Arial"/>
                <w:sz w:val="24"/>
                <w:szCs w:val="24"/>
              </w:rPr>
            </w:pPr>
          </w:p>
        </w:tc>
        <w:tc>
          <w:tcPr>
            <w:tcW w:w="2028"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14:paraId="1D608769" w14:textId="77777777" w:rsidR="00E9733C" w:rsidRPr="00A24EDE" w:rsidRDefault="00E9733C" w:rsidP="00E9733C">
            <w:pPr>
              <w:spacing w:after="0" w:line="240" w:lineRule="auto"/>
              <w:jc w:val="both"/>
              <w:rPr>
                <w:rFonts w:ascii="Arial" w:hAnsi="Arial" w:cs="Arial"/>
                <w:b/>
                <w:sz w:val="24"/>
                <w:szCs w:val="24"/>
              </w:rPr>
            </w:pPr>
          </w:p>
        </w:tc>
        <w:tc>
          <w:tcPr>
            <w:tcW w:w="4820" w:type="dxa"/>
            <w:tcBorders>
              <w:top w:val="double" w:sz="4" w:space="0" w:color="auto"/>
              <w:left w:val="single" w:sz="4" w:space="0" w:color="auto"/>
              <w:bottom w:val="single" w:sz="4" w:space="0" w:color="auto"/>
              <w:right w:val="single" w:sz="4" w:space="0" w:color="auto"/>
            </w:tcBorders>
            <w:tcMar>
              <w:top w:w="0" w:type="dxa"/>
              <w:left w:w="57" w:type="dxa"/>
              <w:bottom w:w="0" w:type="dxa"/>
              <w:right w:w="57" w:type="dxa"/>
            </w:tcMar>
          </w:tcPr>
          <w:p w14:paraId="1B378BA2" w14:textId="77777777" w:rsidR="00E9733C" w:rsidRPr="00A24EDE" w:rsidRDefault="00E9733C" w:rsidP="00E9733C">
            <w:pPr>
              <w:spacing w:after="0" w:line="240" w:lineRule="auto"/>
              <w:jc w:val="both"/>
              <w:rPr>
                <w:rFonts w:ascii="Arial" w:hAnsi="Arial" w:cs="Arial"/>
                <w:sz w:val="24"/>
                <w:szCs w:val="24"/>
              </w:rPr>
            </w:pPr>
          </w:p>
        </w:tc>
      </w:tr>
    </w:tbl>
    <w:p w14:paraId="09FC1BE6" w14:textId="77777777" w:rsidR="00E9733C" w:rsidRPr="00A24EDE" w:rsidRDefault="00E9733C" w:rsidP="00E9733C">
      <w:pPr>
        <w:widowControl w:val="0"/>
        <w:spacing w:after="0" w:line="240" w:lineRule="auto"/>
        <w:ind w:firstLine="567"/>
        <w:jc w:val="both"/>
        <w:rPr>
          <w:rFonts w:ascii="Arial" w:hAnsi="Arial" w:cs="Arial"/>
        </w:rPr>
      </w:pPr>
    </w:p>
    <w:p w14:paraId="27C6F6BC" w14:textId="77777777" w:rsidR="00E9733C" w:rsidRPr="007C72B9" w:rsidRDefault="00E9733C" w:rsidP="007C72B9">
      <w:pPr>
        <w:pStyle w:val="Default"/>
        <w:ind w:firstLine="567"/>
        <w:jc w:val="both"/>
        <w:rPr>
          <w:rFonts w:ascii="Arial" w:hAnsi="Arial" w:cs="Arial"/>
          <w:lang w:val="en-US"/>
        </w:rPr>
      </w:pPr>
      <w:r w:rsidRPr="00A24EDE">
        <w:rPr>
          <w:rFonts w:ascii="Arial" w:hAnsi="Arial" w:cs="Arial"/>
        </w:rPr>
        <w:t xml:space="preserve">4 Настоящий стандарт идентичен международному стандарту                                </w:t>
      </w:r>
      <w:r w:rsidRPr="00A24EDE">
        <w:rPr>
          <w:rFonts w:ascii="Arial" w:hAnsi="Arial" w:cs="Arial"/>
          <w:lang w:val="en-US"/>
        </w:rPr>
        <w:t>ISO</w:t>
      </w:r>
      <w:r w:rsidRPr="00A24EDE">
        <w:rPr>
          <w:rFonts w:ascii="Arial" w:hAnsi="Arial" w:cs="Arial"/>
        </w:rPr>
        <w:t xml:space="preserve"> </w:t>
      </w:r>
      <w:r w:rsidR="000E03F7">
        <w:rPr>
          <w:rFonts w:ascii="Arial" w:hAnsi="Arial" w:cs="Arial"/>
        </w:rPr>
        <w:t>23551-4:2018</w:t>
      </w:r>
      <w:r w:rsidRPr="00A24EDE">
        <w:rPr>
          <w:rFonts w:ascii="Arial" w:hAnsi="Arial" w:cs="Arial"/>
        </w:rPr>
        <w:t xml:space="preserve"> «</w:t>
      </w:r>
      <w:r w:rsidR="007C72B9" w:rsidRPr="007C72B9">
        <w:rPr>
          <w:rFonts w:ascii="Arial" w:hAnsi="Arial" w:cs="Arial"/>
        </w:rPr>
        <w:t xml:space="preserve">Предохранители и регуляторы для газовых горелок и </w:t>
      </w:r>
      <w:proofErr w:type="spellStart"/>
      <w:r w:rsidR="007C72B9" w:rsidRPr="007C72B9">
        <w:rPr>
          <w:rFonts w:ascii="Arial" w:hAnsi="Arial" w:cs="Arial"/>
        </w:rPr>
        <w:t>газосжигательного</w:t>
      </w:r>
      <w:proofErr w:type="spellEnd"/>
      <w:r w:rsidR="007C72B9" w:rsidRPr="007C72B9">
        <w:rPr>
          <w:rFonts w:ascii="Arial" w:hAnsi="Arial" w:cs="Arial"/>
        </w:rPr>
        <w:t xml:space="preserve"> оборудования. Частные</w:t>
      </w:r>
      <w:r w:rsidR="007C72B9" w:rsidRPr="009F5E8C">
        <w:rPr>
          <w:rFonts w:ascii="Arial" w:hAnsi="Arial" w:cs="Arial"/>
          <w:lang w:val="en-US"/>
        </w:rPr>
        <w:t xml:space="preserve"> </w:t>
      </w:r>
      <w:r w:rsidR="007C72B9" w:rsidRPr="007C72B9">
        <w:rPr>
          <w:rFonts w:ascii="Arial" w:hAnsi="Arial" w:cs="Arial"/>
        </w:rPr>
        <w:t>требования</w:t>
      </w:r>
      <w:r w:rsidR="007C72B9" w:rsidRPr="009F5E8C">
        <w:rPr>
          <w:rFonts w:ascii="Arial" w:hAnsi="Arial" w:cs="Arial"/>
          <w:lang w:val="en-US"/>
        </w:rPr>
        <w:t xml:space="preserve">. </w:t>
      </w:r>
      <w:r w:rsidR="007C72B9" w:rsidRPr="007C72B9">
        <w:rPr>
          <w:rFonts w:ascii="Arial" w:hAnsi="Arial" w:cs="Arial"/>
        </w:rPr>
        <w:t>Часть</w:t>
      </w:r>
      <w:r w:rsidR="007C72B9" w:rsidRPr="007C72B9">
        <w:rPr>
          <w:rFonts w:ascii="Arial" w:hAnsi="Arial" w:cs="Arial"/>
          <w:lang w:val="en-US"/>
        </w:rPr>
        <w:t xml:space="preserve"> 4: </w:t>
      </w:r>
      <w:r w:rsidR="007C72B9" w:rsidRPr="007C72B9">
        <w:rPr>
          <w:rFonts w:ascii="Arial" w:hAnsi="Arial" w:cs="Arial"/>
        </w:rPr>
        <w:t>Системы</w:t>
      </w:r>
      <w:r w:rsidR="007C72B9" w:rsidRPr="007C72B9">
        <w:rPr>
          <w:rFonts w:ascii="Arial" w:hAnsi="Arial" w:cs="Arial"/>
          <w:lang w:val="en-US"/>
        </w:rPr>
        <w:t xml:space="preserve"> </w:t>
      </w:r>
      <w:r w:rsidR="007C72B9" w:rsidRPr="007C72B9">
        <w:rPr>
          <w:rFonts w:ascii="Arial" w:hAnsi="Arial" w:cs="Arial"/>
        </w:rPr>
        <w:t>автоматического</w:t>
      </w:r>
      <w:r w:rsidR="007C72B9" w:rsidRPr="007C72B9">
        <w:rPr>
          <w:rFonts w:ascii="Arial" w:hAnsi="Arial" w:cs="Arial"/>
          <w:lang w:val="en-US"/>
        </w:rPr>
        <w:t xml:space="preserve"> </w:t>
      </w:r>
      <w:r w:rsidR="007C72B9" w:rsidRPr="007C72B9">
        <w:rPr>
          <w:rFonts w:ascii="Arial" w:hAnsi="Arial" w:cs="Arial"/>
        </w:rPr>
        <w:t>отключения</w:t>
      </w:r>
      <w:r w:rsidR="007C72B9" w:rsidRPr="007C72B9">
        <w:rPr>
          <w:rFonts w:ascii="Arial" w:hAnsi="Arial" w:cs="Arial"/>
          <w:lang w:val="en-US"/>
        </w:rPr>
        <w:t xml:space="preserve"> </w:t>
      </w:r>
      <w:r w:rsidR="007C72B9" w:rsidRPr="007C72B9">
        <w:rPr>
          <w:rFonts w:ascii="Arial" w:hAnsi="Arial" w:cs="Arial"/>
        </w:rPr>
        <w:t>клапанов</w:t>
      </w:r>
      <w:r w:rsidRPr="007C72B9">
        <w:rPr>
          <w:rFonts w:ascii="Arial" w:hAnsi="Arial" w:cs="Arial"/>
          <w:lang w:val="en-US"/>
        </w:rPr>
        <w:t>» («</w:t>
      </w:r>
      <w:r w:rsidR="007C72B9" w:rsidRPr="007C72B9">
        <w:rPr>
          <w:rFonts w:ascii="Arial" w:hAnsi="Arial" w:cs="Arial"/>
          <w:bCs/>
          <w:lang w:val="en-US"/>
        </w:rPr>
        <w:t>Safety and control devices for gas burners and gas-burning appliances — Particular requirements — Part 4: Valve-proving systems for automatic shut-off valves</w:t>
      </w:r>
      <w:r w:rsidRPr="007C72B9">
        <w:rPr>
          <w:rFonts w:ascii="Arial" w:hAnsi="Arial" w:cs="Arial"/>
          <w:lang w:val="en-US"/>
        </w:rPr>
        <w:t xml:space="preserve">», </w:t>
      </w:r>
      <w:r w:rsidRPr="00A24EDE">
        <w:rPr>
          <w:rFonts w:ascii="Arial" w:hAnsi="Arial" w:cs="Arial"/>
          <w:lang w:val="en-US"/>
        </w:rPr>
        <w:t>IDT</w:t>
      </w:r>
      <w:r w:rsidRPr="007C72B9">
        <w:rPr>
          <w:rFonts w:ascii="Arial" w:hAnsi="Arial" w:cs="Arial"/>
          <w:lang w:val="en-US"/>
        </w:rPr>
        <w:t>).</w:t>
      </w:r>
    </w:p>
    <w:p w14:paraId="16F45C45" w14:textId="77777777" w:rsidR="00E9733C" w:rsidRPr="00A24EDE" w:rsidRDefault="00E9733C" w:rsidP="00E9733C">
      <w:pPr>
        <w:pStyle w:val="a6"/>
        <w:spacing w:after="0"/>
        <w:ind w:firstLine="567"/>
        <w:rPr>
          <w:rFonts w:ascii="Arial" w:hAnsi="Arial" w:cs="Arial"/>
          <w:szCs w:val="24"/>
        </w:rPr>
      </w:pPr>
      <w:r w:rsidRPr="00A24EDE">
        <w:rPr>
          <w:rFonts w:ascii="Arial" w:hAnsi="Arial" w:cs="Arial"/>
          <w:szCs w:val="24"/>
        </w:rPr>
        <w:t xml:space="preserve">Международный стандарт разработан Техническим комитетом </w:t>
      </w:r>
      <w:r w:rsidR="005D3B36">
        <w:rPr>
          <w:rFonts w:ascii="Arial" w:hAnsi="Arial" w:cs="Arial"/>
          <w:szCs w:val="24"/>
        </w:rPr>
        <w:br/>
      </w:r>
      <w:r w:rsidR="005D3B36" w:rsidRPr="005D3B36">
        <w:rPr>
          <w:rFonts w:ascii="Arial" w:hAnsi="Arial" w:cs="Arial"/>
          <w:szCs w:val="24"/>
        </w:rPr>
        <w:t>ISO/TC 161, Контрольные и защитные устройства для газа и/или нефти.</w:t>
      </w:r>
    </w:p>
    <w:p w14:paraId="378491F7" w14:textId="77777777" w:rsidR="00E9733C" w:rsidRPr="00A24EDE" w:rsidRDefault="00E9733C" w:rsidP="00E9733C">
      <w:pPr>
        <w:pStyle w:val="a6"/>
        <w:spacing w:after="0"/>
        <w:ind w:firstLine="567"/>
        <w:rPr>
          <w:rFonts w:ascii="Arial" w:hAnsi="Arial" w:cs="Arial"/>
          <w:szCs w:val="24"/>
        </w:rPr>
      </w:pPr>
      <w:r w:rsidRPr="00A24EDE">
        <w:rPr>
          <w:rFonts w:ascii="Arial" w:hAnsi="Arial" w:cs="Arial"/>
        </w:rPr>
        <w:t>Перевод с английского языка (</w:t>
      </w:r>
      <w:r w:rsidRPr="00A24EDE">
        <w:rPr>
          <w:rFonts w:ascii="Arial" w:hAnsi="Arial" w:cs="Arial"/>
          <w:lang w:val="en-US"/>
        </w:rPr>
        <w:t>en</w:t>
      </w:r>
      <w:r w:rsidRPr="00A24EDE">
        <w:rPr>
          <w:rFonts w:ascii="Arial" w:hAnsi="Arial" w:cs="Arial"/>
        </w:rPr>
        <w:t>).</w:t>
      </w:r>
    </w:p>
    <w:p w14:paraId="73E094D5" w14:textId="77777777" w:rsidR="00E9733C" w:rsidRPr="00A24EDE" w:rsidRDefault="00E9733C" w:rsidP="00E9733C">
      <w:pPr>
        <w:widowControl w:val="0"/>
        <w:spacing w:after="0" w:line="240" w:lineRule="auto"/>
        <w:ind w:firstLine="567"/>
        <w:jc w:val="both"/>
        <w:rPr>
          <w:rFonts w:ascii="Arial" w:hAnsi="Arial" w:cs="Arial"/>
          <w:sz w:val="24"/>
        </w:rPr>
      </w:pPr>
      <w:r w:rsidRPr="00A24EDE">
        <w:rPr>
          <w:rFonts w:ascii="Arial" w:hAnsi="Arial" w:cs="Arial"/>
          <w:sz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09BAA2FF" w14:textId="77777777" w:rsidR="00E9733C" w:rsidRPr="00A24EDE" w:rsidRDefault="00E9733C" w:rsidP="00E9733C">
      <w:pPr>
        <w:widowControl w:val="0"/>
        <w:spacing w:after="0" w:line="240" w:lineRule="auto"/>
        <w:ind w:firstLine="567"/>
        <w:jc w:val="both"/>
        <w:rPr>
          <w:rFonts w:ascii="Arial" w:hAnsi="Arial" w:cs="Arial"/>
        </w:rPr>
      </w:pPr>
    </w:p>
    <w:p w14:paraId="580BCE9A" w14:textId="77777777" w:rsidR="00E9733C" w:rsidRPr="00A24EDE" w:rsidRDefault="00E9733C" w:rsidP="00A24EDE">
      <w:pPr>
        <w:widowControl w:val="0"/>
        <w:spacing w:after="0" w:line="240" w:lineRule="auto"/>
        <w:ind w:firstLine="567"/>
        <w:jc w:val="both"/>
        <w:rPr>
          <w:rFonts w:ascii="Arial" w:hAnsi="Arial" w:cs="Arial"/>
        </w:rPr>
      </w:pPr>
      <w:r w:rsidRPr="00B26913">
        <w:rPr>
          <w:rFonts w:ascii="Arial" w:hAnsi="Arial" w:cs="Arial"/>
          <w:sz w:val="24"/>
          <w:szCs w:val="24"/>
        </w:rPr>
        <w:t xml:space="preserve">5 ВЗАМЕН </w:t>
      </w:r>
      <w:r w:rsidR="005D3B36" w:rsidRPr="00B26913">
        <w:rPr>
          <w:rFonts w:ascii="Arial" w:hAnsi="Arial" w:cs="Arial"/>
          <w:sz w:val="24"/>
          <w:szCs w:val="24"/>
        </w:rPr>
        <w:t>ГОСТ ИСО 23551-4-2015</w:t>
      </w:r>
    </w:p>
    <w:p w14:paraId="5801CC1A" w14:textId="77777777" w:rsidR="00E9733C" w:rsidRPr="00A24EDE" w:rsidRDefault="00E9733C" w:rsidP="00E9733C">
      <w:pPr>
        <w:widowControl w:val="0"/>
        <w:spacing w:after="0" w:line="240" w:lineRule="auto"/>
        <w:ind w:firstLine="567"/>
        <w:jc w:val="both"/>
        <w:rPr>
          <w:rFonts w:ascii="Arial" w:hAnsi="Arial" w:cs="Arial"/>
          <w:bCs/>
          <w:iCs/>
        </w:rPr>
      </w:pPr>
    </w:p>
    <w:p w14:paraId="57FFD956" w14:textId="77777777" w:rsidR="00E9733C" w:rsidRPr="00A24EDE" w:rsidRDefault="00E9733C" w:rsidP="00E9733C">
      <w:pPr>
        <w:widowControl w:val="0"/>
        <w:spacing w:after="0" w:line="240" w:lineRule="auto"/>
        <w:ind w:firstLine="567"/>
        <w:jc w:val="both"/>
        <w:rPr>
          <w:rFonts w:ascii="Arial" w:hAnsi="Arial" w:cs="Arial"/>
          <w:bCs/>
          <w:iCs/>
        </w:rPr>
      </w:pPr>
    </w:p>
    <w:p w14:paraId="0D41948F" w14:textId="77777777" w:rsidR="00E9733C" w:rsidRPr="00444244" w:rsidRDefault="00E9733C" w:rsidP="00E9733C">
      <w:pPr>
        <w:spacing w:after="0" w:line="240" w:lineRule="auto"/>
        <w:ind w:firstLine="567"/>
        <w:jc w:val="both"/>
        <w:rPr>
          <w:rFonts w:ascii="Arial" w:hAnsi="Arial" w:cs="Arial"/>
          <w:bCs/>
          <w:i/>
          <w:sz w:val="28"/>
          <w:szCs w:val="24"/>
        </w:rPr>
      </w:pPr>
      <w:r w:rsidRPr="00444244">
        <w:rPr>
          <w:rFonts w:ascii="Arial" w:hAnsi="Arial" w:cs="Arial"/>
          <w:bCs/>
          <w:i/>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27ECDD09" w14:textId="77777777" w:rsidR="00E9733C" w:rsidRPr="00444244" w:rsidRDefault="0050660D" w:rsidP="00E9733C">
      <w:pPr>
        <w:spacing w:after="0" w:line="240" w:lineRule="auto"/>
        <w:ind w:firstLine="567"/>
        <w:jc w:val="both"/>
        <w:rPr>
          <w:rFonts w:ascii="Arial" w:hAnsi="Arial" w:cs="Arial"/>
          <w:i/>
          <w:sz w:val="24"/>
          <w:szCs w:val="24"/>
        </w:rPr>
      </w:pPr>
      <w:r w:rsidRPr="00444244">
        <w:rPr>
          <w:rFonts w:ascii="Arial" w:hAnsi="Arial" w:cs="Arial"/>
          <w:noProof/>
          <w:sz w:val="24"/>
          <w:szCs w:val="24"/>
          <w:lang w:eastAsia="ru-RU"/>
        </w:rPr>
        <w:pict w14:anchorId="6D12E1C9">
          <v:rect id="Прямоугольник 5" o:spid="_x0000_s2050" style="position:absolute;left:0;text-align:left;margin-left:-136.55pt;margin-top:18.6pt;width:29.25pt;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yRw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" strokecolor="white">
            <v:textbox>
              <w:txbxContent>
                <w:p w14:paraId="013AD8F5" w14:textId="77777777" w:rsidR="005E3611" w:rsidRDefault="005E3611" w:rsidP="00E9733C">
                  <w:pPr>
                    <w:rPr>
                      <w:lang w:val="en-US"/>
                    </w:rPr>
                  </w:pPr>
                </w:p>
              </w:txbxContent>
            </v:textbox>
          </v:rect>
        </w:pict>
      </w:r>
      <w:r w:rsidRPr="00444244">
        <w:rPr>
          <w:rFonts w:ascii="Arial" w:hAnsi="Arial" w:cs="Arial"/>
          <w:noProof/>
          <w:sz w:val="24"/>
          <w:szCs w:val="24"/>
          <w:lang w:eastAsia="ru-RU"/>
        </w:rPr>
        <w:pict w14:anchorId="086CC380">
          <v:rect id="Прямоугольник 4" o:spid="_x0000_s2051" style="position:absolute;left:0;text-align:left;margin-left:534pt;margin-top:71.55pt;width:76.5pt;height:24.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dea4EEYC&#10;AABeBAAADgAAAAAAAAAAAAAAAAAuAgAAZHJzL2Uyb0RvYy54bWxQSwECLQAUAAYACAAAACEAPtiG&#10;m98AAAANAQAADwAAAAAAAAAAAAAAAACgBAAAZHJzL2Rvd25yZXYueG1sUEsFBgAAAAAEAAQA8wAA&#10;AKwFAAAAAA==&#10;" strokecolor="white">
            <v:textbox>
              <w:txbxContent>
                <w:p w14:paraId="5FFC3711" w14:textId="77777777" w:rsidR="005E3611" w:rsidRDefault="005E3611" w:rsidP="00E9733C"/>
              </w:txbxContent>
            </v:textbox>
          </v:rect>
        </w:pict>
      </w:r>
      <w:r w:rsidR="00E9733C" w:rsidRPr="00444244">
        <w:rPr>
          <w:rFonts w:ascii="Arial" w:hAnsi="Arial" w:cs="Arial"/>
          <w:i/>
          <w:sz w:val="24"/>
          <w:szCs w:val="24"/>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14:paraId="44E866C1" w14:textId="77777777" w:rsidR="00E9733C" w:rsidRPr="00A24EDE" w:rsidRDefault="00E9733C" w:rsidP="00E9733C">
      <w:pPr>
        <w:spacing w:after="0" w:line="240" w:lineRule="auto"/>
        <w:ind w:firstLine="567"/>
        <w:jc w:val="both"/>
        <w:rPr>
          <w:rFonts w:ascii="Arial" w:hAnsi="Arial" w:cs="Arial"/>
        </w:rPr>
      </w:pPr>
    </w:p>
    <w:p w14:paraId="22BAD4B4" w14:textId="77777777" w:rsidR="00E9733C" w:rsidRPr="00A24EDE" w:rsidRDefault="00E9733C" w:rsidP="00E9733C">
      <w:pPr>
        <w:spacing w:after="0" w:line="240" w:lineRule="auto"/>
        <w:ind w:firstLine="567"/>
        <w:jc w:val="both"/>
        <w:rPr>
          <w:rFonts w:ascii="Arial" w:hAnsi="Arial" w:cs="Arial"/>
        </w:rPr>
      </w:pPr>
    </w:p>
    <w:p w14:paraId="747EC804" w14:textId="77777777" w:rsidR="00E9733C" w:rsidRPr="00A24EDE" w:rsidRDefault="00E9733C" w:rsidP="00E9733C">
      <w:pPr>
        <w:spacing w:after="0" w:line="240" w:lineRule="auto"/>
        <w:ind w:firstLine="567"/>
        <w:jc w:val="both"/>
        <w:rPr>
          <w:rFonts w:ascii="Arial" w:hAnsi="Arial" w:cs="Arial"/>
        </w:rPr>
      </w:pPr>
    </w:p>
    <w:p w14:paraId="3ECC3E5C" w14:textId="77777777" w:rsidR="00E9733C" w:rsidRPr="00A24EDE" w:rsidRDefault="00E9733C" w:rsidP="00E9733C">
      <w:pPr>
        <w:spacing w:after="0" w:line="240" w:lineRule="auto"/>
        <w:ind w:firstLine="567"/>
        <w:jc w:val="both"/>
        <w:rPr>
          <w:rFonts w:ascii="Arial" w:hAnsi="Arial" w:cs="Arial"/>
        </w:rPr>
      </w:pPr>
    </w:p>
    <w:p w14:paraId="3C812178" w14:textId="77777777" w:rsidR="00E9733C" w:rsidRPr="00A24EDE" w:rsidRDefault="00E9733C" w:rsidP="00E9733C">
      <w:pPr>
        <w:spacing w:after="0" w:line="240" w:lineRule="auto"/>
        <w:ind w:firstLine="567"/>
        <w:jc w:val="both"/>
        <w:rPr>
          <w:rFonts w:ascii="Arial" w:hAnsi="Arial" w:cs="Arial"/>
        </w:rPr>
      </w:pPr>
    </w:p>
    <w:p w14:paraId="40EDCE76" w14:textId="77777777" w:rsidR="00E9733C" w:rsidRPr="00A24EDE" w:rsidRDefault="00E9733C" w:rsidP="00E9733C">
      <w:pPr>
        <w:spacing w:after="0" w:line="240" w:lineRule="auto"/>
        <w:ind w:firstLine="567"/>
        <w:jc w:val="both"/>
        <w:rPr>
          <w:rFonts w:ascii="Arial" w:hAnsi="Arial" w:cs="Arial"/>
        </w:rPr>
      </w:pPr>
    </w:p>
    <w:p w14:paraId="7E1664D9" w14:textId="77777777" w:rsidR="00E9733C" w:rsidRPr="00A24EDE" w:rsidRDefault="00E9733C" w:rsidP="00E9733C">
      <w:pPr>
        <w:spacing w:after="0" w:line="240" w:lineRule="auto"/>
        <w:ind w:firstLine="567"/>
        <w:jc w:val="both"/>
        <w:rPr>
          <w:rFonts w:ascii="Arial" w:hAnsi="Arial" w:cs="Arial"/>
        </w:rPr>
      </w:pPr>
    </w:p>
    <w:p w14:paraId="3C27CCD2" w14:textId="77777777" w:rsidR="00E9733C" w:rsidRPr="00A24EDE" w:rsidRDefault="00E9733C" w:rsidP="00E9733C">
      <w:pPr>
        <w:spacing w:after="0" w:line="240" w:lineRule="auto"/>
        <w:ind w:firstLine="567"/>
        <w:jc w:val="both"/>
        <w:rPr>
          <w:rFonts w:ascii="Arial" w:hAnsi="Arial" w:cs="Arial"/>
        </w:rPr>
      </w:pPr>
    </w:p>
    <w:p w14:paraId="5DE97505" w14:textId="77777777" w:rsidR="00E9733C" w:rsidRPr="00A24EDE" w:rsidRDefault="00E9733C" w:rsidP="00E9733C">
      <w:pPr>
        <w:spacing w:after="0" w:line="240" w:lineRule="auto"/>
        <w:ind w:firstLine="567"/>
        <w:jc w:val="both"/>
        <w:rPr>
          <w:rFonts w:ascii="Arial" w:hAnsi="Arial" w:cs="Arial"/>
        </w:rPr>
      </w:pPr>
    </w:p>
    <w:p w14:paraId="603B2DC3" w14:textId="77777777" w:rsidR="00E9733C" w:rsidRPr="00A24EDE" w:rsidRDefault="00E9733C" w:rsidP="00E9733C">
      <w:pPr>
        <w:spacing w:after="0" w:line="240" w:lineRule="auto"/>
        <w:ind w:firstLine="567"/>
        <w:jc w:val="both"/>
        <w:rPr>
          <w:rFonts w:ascii="Arial" w:hAnsi="Arial" w:cs="Arial"/>
        </w:rPr>
      </w:pPr>
    </w:p>
    <w:p w14:paraId="59576FB9" w14:textId="77777777" w:rsidR="00E9733C" w:rsidRPr="00A24EDE" w:rsidRDefault="00E9733C" w:rsidP="00E9733C">
      <w:pPr>
        <w:spacing w:after="0" w:line="240" w:lineRule="auto"/>
        <w:ind w:firstLine="567"/>
        <w:jc w:val="both"/>
        <w:rPr>
          <w:rFonts w:ascii="Arial" w:hAnsi="Arial" w:cs="Arial"/>
        </w:rPr>
      </w:pPr>
    </w:p>
    <w:p w14:paraId="0A65FCE7" w14:textId="77777777" w:rsidR="00E9733C" w:rsidRPr="00A24EDE" w:rsidRDefault="00E9733C" w:rsidP="00E9733C">
      <w:pPr>
        <w:spacing w:after="0" w:line="240" w:lineRule="auto"/>
        <w:ind w:firstLine="567"/>
        <w:jc w:val="both"/>
        <w:rPr>
          <w:rFonts w:ascii="Arial" w:hAnsi="Arial" w:cs="Arial"/>
        </w:rPr>
      </w:pPr>
    </w:p>
    <w:p w14:paraId="05A3E497" w14:textId="77777777" w:rsidR="00E9733C" w:rsidRPr="00A24EDE" w:rsidRDefault="00E9733C" w:rsidP="00E9733C">
      <w:pPr>
        <w:spacing w:after="0" w:line="240" w:lineRule="auto"/>
        <w:ind w:firstLine="567"/>
        <w:jc w:val="both"/>
        <w:rPr>
          <w:rFonts w:ascii="Arial" w:hAnsi="Arial" w:cs="Arial"/>
        </w:rPr>
      </w:pPr>
    </w:p>
    <w:p w14:paraId="7B8530F2" w14:textId="77777777" w:rsidR="00E9733C" w:rsidRPr="00A24EDE" w:rsidRDefault="00E9733C" w:rsidP="00E9733C">
      <w:pPr>
        <w:spacing w:after="0" w:line="240" w:lineRule="auto"/>
        <w:ind w:firstLine="567"/>
        <w:jc w:val="both"/>
        <w:rPr>
          <w:rFonts w:ascii="Arial" w:hAnsi="Arial" w:cs="Arial"/>
        </w:rPr>
      </w:pPr>
    </w:p>
    <w:p w14:paraId="3FB3A7AE" w14:textId="77777777" w:rsidR="00E9733C" w:rsidRPr="00A24EDE" w:rsidRDefault="00E9733C" w:rsidP="00E9733C">
      <w:pPr>
        <w:spacing w:after="0" w:line="240" w:lineRule="auto"/>
        <w:ind w:firstLine="567"/>
        <w:jc w:val="both"/>
        <w:rPr>
          <w:rFonts w:ascii="Arial" w:hAnsi="Arial" w:cs="Arial"/>
        </w:rPr>
      </w:pPr>
    </w:p>
    <w:p w14:paraId="6A348A1C" w14:textId="77777777" w:rsidR="00E9733C" w:rsidRPr="00A24EDE" w:rsidRDefault="00E9733C" w:rsidP="00E9733C">
      <w:pPr>
        <w:spacing w:after="0" w:line="240" w:lineRule="auto"/>
        <w:ind w:firstLine="567"/>
        <w:jc w:val="both"/>
        <w:rPr>
          <w:rFonts w:ascii="Arial" w:hAnsi="Arial" w:cs="Arial"/>
        </w:rPr>
      </w:pPr>
    </w:p>
    <w:p w14:paraId="7CA35472" w14:textId="77777777" w:rsidR="00E9733C" w:rsidRPr="00A24EDE" w:rsidRDefault="00E9733C" w:rsidP="00E9733C">
      <w:pPr>
        <w:spacing w:after="0" w:line="240" w:lineRule="auto"/>
        <w:ind w:firstLine="567"/>
        <w:jc w:val="both"/>
        <w:rPr>
          <w:rFonts w:ascii="Arial" w:hAnsi="Arial" w:cs="Arial"/>
        </w:rPr>
      </w:pPr>
    </w:p>
    <w:p w14:paraId="20EB986B" w14:textId="77777777" w:rsidR="00E9733C" w:rsidRPr="00A24EDE" w:rsidRDefault="00E9733C" w:rsidP="00E9733C">
      <w:pPr>
        <w:spacing w:after="0" w:line="240" w:lineRule="auto"/>
        <w:ind w:firstLine="567"/>
        <w:jc w:val="both"/>
        <w:rPr>
          <w:rFonts w:ascii="Arial" w:hAnsi="Arial" w:cs="Arial"/>
        </w:rPr>
      </w:pPr>
    </w:p>
    <w:p w14:paraId="09431638" w14:textId="77777777" w:rsidR="00E9733C" w:rsidRPr="00A24EDE" w:rsidRDefault="00E9733C" w:rsidP="00E9733C">
      <w:pPr>
        <w:spacing w:after="0" w:line="240" w:lineRule="auto"/>
        <w:ind w:firstLine="567"/>
        <w:jc w:val="both"/>
        <w:rPr>
          <w:rFonts w:ascii="Arial" w:hAnsi="Arial" w:cs="Arial"/>
        </w:rPr>
      </w:pPr>
    </w:p>
    <w:p w14:paraId="6DB8118C" w14:textId="77777777" w:rsidR="00E9733C" w:rsidRPr="00A24EDE" w:rsidRDefault="00E9733C" w:rsidP="00E9733C">
      <w:pPr>
        <w:spacing w:after="0" w:line="240" w:lineRule="auto"/>
        <w:ind w:firstLine="567"/>
        <w:jc w:val="both"/>
        <w:rPr>
          <w:rFonts w:ascii="Arial" w:hAnsi="Arial" w:cs="Arial"/>
        </w:rPr>
      </w:pPr>
    </w:p>
    <w:p w14:paraId="49861255" w14:textId="77777777" w:rsidR="00E9733C" w:rsidRPr="00A24EDE" w:rsidRDefault="00E9733C" w:rsidP="00E9733C">
      <w:pPr>
        <w:spacing w:after="0" w:line="240" w:lineRule="auto"/>
        <w:ind w:firstLine="567"/>
        <w:jc w:val="both"/>
        <w:rPr>
          <w:rFonts w:ascii="Arial" w:hAnsi="Arial" w:cs="Arial"/>
        </w:rPr>
      </w:pPr>
    </w:p>
    <w:p w14:paraId="377A2511" w14:textId="77777777" w:rsidR="00E9733C" w:rsidRPr="00A24EDE" w:rsidRDefault="00E9733C" w:rsidP="00E9733C">
      <w:pPr>
        <w:spacing w:after="0" w:line="240" w:lineRule="auto"/>
        <w:ind w:firstLine="567"/>
        <w:jc w:val="both"/>
        <w:rPr>
          <w:rFonts w:ascii="Arial" w:hAnsi="Arial" w:cs="Arial"/>
        </w:rPr>
      </w:pPr>
    </w:p>
    <w:p w14:paraId="63ECBD03" w14:textId="77777777" w:rsidR="00E9733C" w:rsidRPr="00A24EDE" w:rsidRDefault="00E9733C" w:rsidP="00E9733C">
      <w:pPr>
        <w:spacing w:after="0" w:line="240" w:lineRule="auto"/>
        <w:ind w:firstLine="567"/>
        <w:jc w:val="both"/>
        <w:rPr>
          <w:rFonts w:ascii="Arial" w:hAnsi="Arial" w:cs="Arial"/>
        </w:rPr>
      </w:pPr>
    </w:p>
    <w:p w14:paraId="0C1C1301" w14:textId="77777777" w:rsidR="00E9733C" w:rsidRPr="00A24EDE" w:rsidRDefault="00E9733C" w:rsidP="00E9733C">
      <w:pPr>
        <w:spacing w:after="0" w:line="240" w:lineRule="auto"/>
        <w:ind w:firstLine="567"/>
        <w:jc w:val="both"/>
        <w:rPr>
          <w:rFonts w:ascii="Arial" w:hAnsi="Arial" w:cs="Arial"/>
        </w:rPr>
      </w:pPr>
    </w:p>
    <w:p w14:paraId="2C11CAF5" w14:textId="77777777" w:rsidR="00E9733C" w:rsidRPr="00A24EDE" w:rsidRDefault="00E9733C" w:rsidP="00E9733C">
      <w:pPr>
        <w:spacing w:after="0" w:line="240" w:lineRule="auto"/>
        <w:ind w:firstLine="567"/>
        <w:jc w:val="both"/>
        <w:rPr>
          <w:rFonts w:ascii="Arial" w:hAnsi="Arial" w:cs="Arial"/>
        </w:rPr>
      </w:pPr>
    </w:p>
    <w:p w14:paraId="41A3D852" w14:textId="77777777" w:rsidR="00E9733C" w:rsidRPr="00A24EDE" w:rsidRDefault="00E9733C" w:rsidP="00E9733C">
      <w:pPr>
        <w:spacing w:after="0" w:line="240" w:lineRule="auto"/>
        <w:ind w:firstLine="567"/>
        <w:jc w:val="both"/>
        <w:rPr>
          <w:rFonts w:ascii="Arial" w:hAnsi="Arial" w:cs="Arial"/>
        </w:rPr>
      </w:pPr>
    </w:p>
    <w:p w14:paraId="45AE87EC" w14:textId="77777777" w:rsidR="00E9733C" w:rsidRPr="00A24EDE" w:rsidRDefault="00E9733C" w:rsidP="00E9733C">
      <w:pPr>
        <w:spacing w:after="0" w:line="240" w:lineRule="auto"/>
        <w:ind w:firstLine="567"/>
        <w:jc w:val="both"/>
        <w:rPr>
          <w:rFonts w:ascii="Arial" w:hAnsi="Arial" w:cs="Arial"/>
        </w:rPr>
      </w:pPr>
    </w:p>
    <w:p w14:paraId="53A1432C" w14:textId="77777777" w:rsidR="00E9733C" w:rsidRDefault="00E9733C" w:rsidP="00E9733C">
      <w:pPr>
        <w:spacing w:after="0" w:line="240" w:lineRule="auto"/>
        <w:ind w:firstLine="567"/>
        <w:jc w:val="both"/>
        <w:rPr>
          <w:rFonts w:ascii="Arial" w:hAnsi="Arial" w:cs="Arial"/>
        </w:rPr>
      </w:pPr>
    </w:p>
    <w:p w14:paraId="6C9AD20A" w14:textId="77777777" w:rsidR="005D3B36" w:rsidRDefault="005D3B36" w:rsidP="00E9733C">
      <w:pPr>
        <w:spacing w:after="0" w:line="240" w:lineRule="auto"/>
        <w:ind w:firstLine="567"/>
        <w:jc w:val="both"/>
        <w:rPr>
          <w:rFonts w:ascii="Arial" w:hAnsi="Arial" w:cs="Arial"/>
        </w:rPr>
      </w:pPr>
    </w:p>
    <w:p w14:paraId="0A78A86C" w14:textId="77777777" w:rsidR="005D3B36" w:rsidRPr="00A24EDE" w:rsidRDefault="005D3B36" w:rsidP="00E9733C">
      <w:pPr>
        <w:spacing w:after="0" w:line="240" w:lineRule="auto"/>
        <w:ind w:firstLine="567"/>
        <w:jc w:val="both"/>
        <w:rPr>
          <w:rFonts w:ascii="Arial" w:hAnsi="Arial" w:cs="Arial"/>
        </w:rPr>
      </w:pPr>
    </w:p>
    <w:p w14:paraId="51E1E22B" w14:textId="77777777" w:rsidR="00E9733C" w:rsidRPr="00A24EDE" w:rsidRDefault="00E9733C" w:rsidP="00E9733C">
      <w:pPr>
        <w:spacing w:after="0" w:line="240" w:lineRule="auto"/>
        <w:ind w:firstLine="567"/>
        <w:jc w:val="both"/>
        <w:rPr>
          <w:rFonts w:ascii="Arial" w:hAnsi="Arial" w:cs="Arial"/>
        </w:rPr>
      </w:pPr>
    </w:p>
    <w:p w14:paraId="61AE6888" w14:textId="77777777" w:rsidR="00E9733C" w:rsidRPr="00A24EDE" w:rsidRDefault="00E9733C" w:rsidP="00E9733C">
      <w:pPr>
        <w:spacing w:after="0" w:line="240" w:lineRule="auto"/>
        <w:ind w:firstLine="567"/>
        <w:jc w:val="both"/>
        <w:rPr>
          <w:rFonts w:ascii="Arial" w:hAnsi="Arial" w:cs="Arial"/>
        </w:rPr>
      </w:pPr>
    </w:p>
    <w:p w14:paraId="7AED0C3C" w14:textId="77777777" w:rsidR="00E9733C" w:rsidRPr="00A24EDE" w:rsidRDefault="00E9733C" w:rsidP="00E9733C">
      <w:pPr>
        <w:spacing w:after="0" w:line="240" w:lineRule="auto"/>
        <w:ind w:firstLine="567"/>
        <w:jc w:val="both"/>
        <w:rPr>
          <w:rFonts w:ascii="Arial" w:hAnsi="Arial" w:cs="Arial"/>
        </w:rPr>
      </w:pPr>
    </w:p>
    <w:p w14:paraId="72FB4A09" w14:textId="77777777" w:rsidR="00E9733C" w:rsidRPr="00A24EDE" w:rsidRDefault="00E9733C" w:rsidP="00E9733C">
      <w:pPr>
        <w:spacing w:after="0" w:line="240" w:lineRule="auto"/>
        <w:ind w:firstLine="567"/>
        <w:jc w:val="both"/>
        <w:rPr>
          <w:rFonts w:ascii="Arial" w:hAnsi="Arial" w:cs="Arial"/>
        </w:rPr>
      </w:pPr>
    </w:p>
    <w:p w14:paraId="2D543F5F" w14:textId="77777777" w:rsidR="00E9733C" w:rsidRPr="00A24EDE" w:rsidRDefault="00E9733C" w:rsidP="00E9733C">
      <w:pPr>
        <w:spacing w:after="0" w:line="240" w:lineRule="auto"/>
        <w:ind w:firstLine="567"/>
        <w:jc w:val="both"/>
        <w:rPr>
          <w:rFonts w:ascii="Arial" w:hAnsi="Arial" w:cs="Arial"/>
        </w:rPr>
      </w:pPr>
    </w:p>
    <w:p w14:paraId="140FDBFB" w14:textId="77777777" w:rsidR="00E9733C" w:rsidRPr="00A24EDE" w:rsidRDefault="00E9733C" w:rsidP="00E9733C">
      <w:pPr>
        <w:spacing w:after="0" w:line="240" w:lineRule="auto"/>
        <w:ind w:firstLine="567"/>
        <w:jc w:val="both"/>
        <w:rPr>
          <w:rFonts w:ascii="Arial" w:hAnsi="Arial" w:cs="Arial"/>
        </w:rPr>
      </w:pPr>
    </w:p>
    <w:p w14:paraId="14544CB3" w14:textId="77777777" w:rsidR="00444244" w:rsidRDefault="00444244" w:rsidP="00E9733C">
      <w:pPr>
        <w:spacing w:after="0" w:line="240" w:lineRule="auto"/>
        <w:ind w:firstLine="567"/>
        <w:jc w:val="both"/>
        <w:rPr>
          <w:rFonts w:ascii="Arial" w:hAnsi="Arial" w:cs="Arial"/>
          <w:iCs/>
          <w:sz w:val="24"/>
          <w:szCs w:val="24"/>
        </w:rPr>
      </w:pPr>
    </w:p>
    <w:p w14:paraId="3B60EF68" w14:textId="77777777" w:rsidR="00444244" w:rsidRDefault="00444244" w:rsidP="00E9733C">
      <w:pPr>
        <w:spacing w:after="0" w:line="240" w:lineRule="auto"/>
        <w:ind w:firstLine="567"/>
        <w:jc w:val="both"/>
        <w:rPr>
          <w:rFonts w:ascii="Arial" w:hAnsi="Arial" w:cs="Arial"/>
          <w:iCs/>
          <w:sz w:val="24"/>
          <w:szCs w:val="24"/>
        </w:rPr>
      </w:pPr>
    </w:p>
    <w:p w14:paraId="2F78B444" w14:textId="77777777" w:rsidR="00444244" w:rsidRDefault="00444244" w:rsidP="00E9733C">
      <w:pPr>
        <w:spacing w:after="0" w:line="240" w:lineRule="auto"/>
        <w:ind w:firstLine="567"/>
        <w:jc w:val="both"/>
        <w:rPr>
          <w:rFonts w:ascii="Arial" w:hAnsi="Arial" w:cs="Arial"/>
          <w:iCs/>
          <w:sz w:val="24"/>
          <w:szCs w:val="24"/>
        </w:rPr>
      </w:pPr>
    </w:p>
    <w:p w14:paraId="0C88DD77" w14:textId="77777777" w:rsidR="00444244" w:rsidRDefault="00444244" w:rsidP="00E9733C">
      <w:pPr>
        <w:spacing w:after="0" w:line="240" w:lineRule="auto"/>
        <w:ind w:firstLine="567"/>
        <w:jc w:val="both"/>
        <w:rPr>
          <w:rFonts w:ascii="Arial" w:hAnsi="Arial" w:cs="Arial"/>
          <w:iCs/>
          <w:sz w:val="24"/>
          <w:szCs w:val="24"/>
        </w:rPr>
      </w:pPr>
    </w:p>
    <w:p w14:paraId="3F76F610" w14:textId="44A86DCB" w:rsidR="00E9733C" w:rsidRPr="00444244" w:rsidRDefault="00E9733C" w:rsidP="00E9733C">
      <w:pPr>
        <w:spacing w:after="0" w:line="240" w:lineRule="auto"/>
        <w:ind w:firstLine="567"/>
        <w:jc w:val="both"/>
        <w:rPr>
          <w:rFonts w:ascii="Arial" w:eastAsia="Times New Roman" w:hAnsi="Arial" w:cs="Arial"/>
          <w:b/>
          <w:color w:val="000000"/>
          <w:sz w:val="32"/>
          <w:szCs w:val="32"/>
          <w:lang w:eastAsia="ru-RU"/>
        </w:rPr>
      </w:pPr>
      <w:r w:rsidRPr="00444244">
        <w:rPr>
          <w:rFonts w:ascii="Arial" w:hAnsi="Arial" w:cs="Arial"/>
          <w:iCs/>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51CAA166" w14:textId="77777777" w:rsidR="006153A7" w:rsidRPr="0055415B" w:rsidRDefault="00325C1B" w:rsidP="0055415B">
      <w:pPr>
        <w:spacing w:after="0" w:line="240" w:lineRule="auto"/>
        <w:jc w:val="center"/>
        <w:rPr>
          <w:rFonts w:ascii="Arial" w:hAnsi="Arial" w:cs="Arial"/>
          <w:color w:val="000000"/>
          <w:sz w:val="24"/>
          <w:szCs w:val="24"/>
        </w:rPr>
      </w:pPr>
      <w:r w:rsidRPr="00444244">
        <w:rPr>
          <w:rFonts w:ascii="Arial" w:eastAsia="Times New Roman" w:hAnsi="Arial" w:cs="Arial"/>
          <w:b/>
          <w:color w:val="000000"/>
          <w:sz w:val="32"/>
          <w:szCs w:val="32"/>
          <w:lang w:eastAsia="ru-RU"/>
        </w:rPr>
        <w:br w:type="page"/>
      </w:r>
      <w:r w:rsidR="006153A7" w:rsidRPr="0055415B">
        <w:rPr>
          <w:rFonts w:ascii="Arial" w:hAnsi="Arial" w:cs="Arial"/>
          <w:b/>
          <w:bCs/>
          <w:color w:val="000000"/>
          <w:sz w:val="24"/>
          <w:szCs w:val="24"/>
        </w:rPr>
        <w:lastRenderedPageBreak/>
        <w:t>Содержание</w:t>
      </w:r>
    </w:p>
    <w:p w14:paraId="659E9ADF" w14:textId="77777777" w:rsidR="006153A7" w:rsidRPr="006153A7" w:rsidRDefault="006153A7" w:rsidP="006153A7">
      <w:pPr>
        <w:autoSpaceDE w:val="0"/>
        <w:autoSpaceDN w:val="0"/>
        <w:adjustRightInd w:val="0"/>
        <w:spacing w:after="0" w:line="240" w:lineRule="auto"/>
        <w:jc w:val="both"/>
        <w:rPr>
          <w:rFonts w:ascii="Arial" w:eastAsiaTheme="minorEastAsia" w:hAnsi="Arial" w:cs="Arial"/>
          <w:b/>
          <w:bCs/>
          <w:color w:val="000000"/>
          <w:sz w:val="24"/>
          <w:szCs w:val="24"/>
        </w:rP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4"/>
        <w:gridCol w:w="441"/>
      </w:tblGrid>
      <w:tr w:rsidR="006153A7" w:rsidRPr="006153A7" w14:paraId="2EABF8FC" w14:textId="77777777" w:rsidTr="001E298B">
        <w:tc>
          <w:tcPr>
            <w:tcW w:w="8804" w:type="dxa"/>
          </w:tcPr>
          <w:p w14:paraId="10A84E88"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Введение.............................................................................................................</w:t>
            </w:r>
          </w:p>
          <w:p w14:paraId="23D97201"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1 Область применения....................................................................................</w:t>
            </w:r>
            <w:r w:rsidR="00700FA1">
              <w:rPr>
                <w:rFonts w:ascii="Arial" w:hAnsi="Arial" w:cs="Arial"/>
                <w:bCs/>
                <w:color w:val="000000"/>
                <w:sz w:val="24"/>
                <w:szCs w:val="24"/>
              </w:rPr>
              <w:t>....</w:t>
            </w:r>
          </w:p>
          <w:p w14:paraId="67F7457C"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2 Нормативные ссылки...................................................................................</w:t>
            </w:r>
            <w:r w:rsidR="00700FA1">
              <w:rPr>
                <w:rFonts w:ascii="Arial" w:hAnsi="Arial" w:cs="Arial"/>
                <w:bCs/>
                <w:color w:val="000000"/>
                <w:sz w:val="24"/>
                <w:szCs w:val="24"/>
              </w:rPr>
              <w:t>......</w:t>
            </w:r>
          </w:p>
          <w:p w14:paraId="14319DEF"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3 Термины и определения...............................................................................</w:t>
            </w:r>
            <w:r w:rsidR="00700FA1">
              <w:rPr>
                <w:rFonts w:ascii="Arial" w:hAnsi="Arial" w:cs="Arial"/>
                <w:bCs/>
                <w:color w:val="000000"/>
                <w:sz w:val="24"/>
                <w:szCs w:val="24"/>
              </w:rPr>
              <w:t>.....</w:t>
            </w:r>
          </w:p>
          <w:p w14:paraId="4E84A547"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4 Классификация..............................................................................................</w:t>
            </w:r>
            <w:r w:rsidR="00700FA1">
              <w:rPr>
                <w:rFonts w:ascii="Arial" w:hAnsi="Arial" w:cs="Arial"/>
                <w:bCs/>
                <w:color w:val="000000"/>
                <w:sz w:val="24"/>
                <w:szCs w:val="24"/>
              </w:rPr>
              <w:t>....</w:t>
            </w:r>
          </w:p>
          <w:p w14:paraId="51C56B4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4.1 Классы контроля..........................................................................................</w:t>
            </w:r>
          </w:p>
          <w:p w14:paraId="1DB0B458"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4.2 Группы контроля..........................................................................................</w:t>
            </w:r>
          </w:p>
          <w:p w14:paraId="1F0366F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4.3 Типы управления источниками постоянного тока....................................</w:t>
            </w:r>
            <w:r w:rsidR="00700FA1">
              <w:rPr>
                <w:rFonts w:ascii="Arial" w:hAnsi="Arial" w:cs="Arial"/>
                <w:color w:val="000000"/>
                <w:sz w:val="24"/>
                <w:szCs w:val="24"/>
              </w:rPr>
              <w:t>..</w:t>
            </w:r>
          </w:p>
          <w:p w14:paraId="6092DBA3"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4.4 Классы функций управления..........</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7D00F359"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5 Условия испытания и допуски...................................................................</w:t>
            </w:r>
            <w:r w:rsidR="00700FA1">
              <w:rPr>
                <w:rFonts w:ascii="Arial" w:hAnsi="Arial" w:cs="Arial"/>
                <w:bCs/>
                <w:color w:val="000000"/>
                <w:sz w:val="24"/>
                <w:szCs w:val="24"/>
              </w:rPr>
              <w:t>........</w:t>
            </w:r>
          </w:p>
          <w:p w14:paraId="28849631"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6 Конструкция..................................................................................................</w:t>
            </w:r>
            <w:r w:rsidR="00700FA1">
              <w:rPr>
                <w:rFonts w:ascii="Arial" w:hAnsi="Arial" w:cs="Arial"/>
                <w:bCs/>
                <w:color w:val="000000"/>
                <w:sz w:val="24"/>
                <w:szCs w:val="24"/>
              </w:rPr>
              <w:t>......</w:t>
            </w:r>
          </w:p>
          <w:p w14:paraId="0182AF3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6.1 Общие положения........................................................................................</w:t>
            </w:r>
            <w:r w:rsidR="00700FA1">
              <w:rPr>
                <w:rFonts w:ascii="Arial" w:hAnsi="Arial" w:cs="Arial"/>
                <w:color w:val="000000"/>
                <w:sz w:val="24"/>
                <w:szCs w:val="24"/>
              </w:rPr>
              <w:t>.</w:t>
            </w:r>
          </w:p>
          <w:p w14:paraId="0D87B908"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6.2 Конструктивные требования.......................................................................</w:t>
            </w:r>
            <w:r w:rsidR="00700FA1">
              <w:rPr>
                <w:rFonts w:ascii="Arial" w:hAnsi="Arial" w:cs="Arial"/>
                <w:color w:val="000000"/>
                <w:sz w:val="24"/>
                <w:szCs w:val="24"/>
              </w:rPr>
              <w:t>.</w:t>
            </w:r>
          </w:p>
          <w:p w14:paraId="2AD20D4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6.3 Материалы....................................................................................................</w:t>
            </w:r>
            <w:r w:rsidR="00700FA1">
              <w:rPr>
                <w:rFonts w:ascii="Arial" w:hAnsi="Arial" w:cs="Arial"/>
                <w:color w:val="000000"/>
                <w:sz w:val="24"/>
                <w:szCs w:val="24"/>
              </w:rPr>
              <w:t>.</w:t>
            </w:r>
          </w:p>
          <w:p w14:paraId="5754F41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w:t>
            </w:r>
            <w:r>
              <w:rPr>
                <w:rFonts w:ascii="Arial" w:hAnsi="Arial" w:cs="Arial"/>
                <w:color w:val="000000"/>
                <w:sz w:val="24"/>
                <w:szCs w:val="24"/>
              </w:rPr>
              <w:t>.4 Газовые соединения.....</w:t>
            </w:r>
            <w:r w:rsidRPr="006153A7">
              <w:rPr>
                <w:rFonts w:ascii="Arial" w:hAnsi="Arial" w:cs="Arial"/>
                <w:color w:val="000000"/>
                <w:sz w:val="24"/>
                <w:szCs w:val="24"/>
              </w:rPr>
              <w:t>...............................................................................</w:t>
            </w:r>
            <w:r w:rsidR="00700FA1">
              <w:rPr>
                <w:rFonts w:ascii="Arial" w:hAnsi="Arial" w:cs="Arial"/>
                <w:color w:val="000000"/>
                <w:sz w:val="24"/>
                <w:szCs w:val="24"/>
              </w:rPr>
              <w:t>.</w:t>
            </w:r>
          </w:p>
          <w:p w14:paraId="7124DF85"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6.5 Газовые регуляторы с использованием электрических компонентов на газовом пути.......................................................................................................</w:t>
            </w:r>
            <w:r w:rsidR="00700FA1">
              <w:rPr>
                <w:rFonts w:ascii="Arial" w:hAnsi="Arial" w:cs="Arial"/>
                <w:color w:val="000000"/>
                <w:sz w:val="24"/>
                <w:szCs w:val="24"/>
              </w:rPr>
              <w:t>...</w:t>
            </w:r>
          </w:p>
          <w:p w14:paraId="2E9FECA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6.6 Электронные детали управления............................</w:t>
            </w:r>
            <w:r>
              <w:rPr>
                <w:rFonts w:ascii="Arial" w:hAnsi="Arial" w:cs="Arial"/>
                <w:color w:val="000000"/>
                <w:sz w:val="24"/>
                <w:szCs w:val="24"/>
              </w:rPr>
              <w:t>...............................</w:t>
            </w:r>
            <w:r w:rsidRPr="006153A7">
              <w:rPr>
                <w:rFonts w:ascii="Arial" w:hAnsi="Arial" w:cs="Arial"/>
                <w:color w:val="000000"/>
                <w:sz w:val="24"/>
                <w:szCs w:val="24"/>
              </w:rPr>
              <w:t>....</w:t>
            </w:r>
          </w:p>
          <w:p w14:paraId="4846758B"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 xml:space="preserve">6.7 Дополнительные конструктивные требования, предъявляемые к системам </w:t>
            </w:r>
            <w:r w:rsidR="004656A6">
              <w:rPr>
                <w:rFonts w:ascii="Arial" w:hAnsi="Arial" w:cs="Arial"/>
                <w:color w:val="000000"/>
                <w:sz w:val="24"/>
                <w:szCs w:val="24"/>
              </w:rPr>
              <w:t>СПК</w:t>
            </w:r>
            <w:r w:rsidRPr="006153A7">
              <w:rPr>
                <w:rFonts w:ascii="Arial" w:hAnsi="Arial" w:cs="Arial"/>
                <w:color w:val="000000"/>
                <w:sz w:val="24"/>
                <w:szCs w:val="24"/>
              </w:rPr>
              <w:t>.....................................................................................................</w:t>
            </w:r>
            <w:r w:rsidR="00700FA1">
              <w:rPr>
                <w:rFonts w:ascii="Arial" w:hAnsi="Arial" w:cs="Arial"/>
                <w:color w:val="000000"/>
                <w:sz w:val="24"/>
                <w:szCs w:val="24"/>
              </w:rPr>
              <w:t>..</w:t>
            </w:r>
          </w:p>
          <w:p w14:paraId="52183C2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6.7.1 Сигнализи</w:t>
            </w:r>
            <w:r>
              <w:rPr>
                <w:rFonts w:ascii="Arial" w:hAnsi="Arial" w:cs="Arial"/>
                <w:color w:val="000000"/>
                <w:sz w:val="24"/>
                <w:szCs w:val="24"/>
              </w:rPr>
              <w:t>рующее устройство.............</w:t>
            </w:r>
            <w:r w:rsidRPr="006153A7">
              <w:rPr>
                <w:rFonts w:ascii="Arial" w:hAnsi="Arial" w:cs="Arial"/>
                <w:color w:val="000000"/>
                <w:sz w:val="24"/>
                <w:szCs w:val="24"/>
              </w:rPr>
              <w:t>..................................................</w:t>
            </w:r>
            <w:r w:rsidR="00700FA1">
              <w:rPr>
                <w:rFonts w:ascii="Arial" w:hAnsi="Arial" w:cs="Arial"/>
                <w:color w:val="000000"/>
                <w:sz w:val="24"/>
                <w:szCs w:val="24"/>
              </w:rPr>
              <w:t>.</w:t>
            </w:r>
          </w:p>
          <w:p w14:paraId="06C851C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6</w:t>
            </w:r>
            <w:r>
              <w:rPr>
                <w:rFonts w:ascii="Arial" w:hAnsi="Arial" w:cs="Arial"/>
                <w:color w:val="000000"/>
                <w:sz w:val="24"/>
                <w:szCs w:val="24"/>
              </w:rPr>
              <w:t xml:space="preserve">.7.2 Настройка </w:t>
            </w:r>
            <w:r w:rsidR="004656A6">
              <w:rPr>
                <w:rFonts w:ascii="Arial" w:hAnsi="Arial" w:cs="Arial"/>
                <w:color w:val="000000"/>
                <w:sz w:val="24"/>
                <w:szCs w:val="24"/>
              </w:rPr>
              <w:t>СПК</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4DF6F0B3"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7 Требования к характеристикам.................................................................</w:t>
            </w:r>
            <w:r w:rsidR="00700FA1">
              <w:rPr>
                <w:rFonts w:ascii="Arial" w:hAnsi="Arial" w:cs="Arial"/>
                <w:bCs/>
                <w:color w:val="000000"/>
                <w:sz w:val="24"/>
                <w:szCs w:val="24"/>
              </w:rPr>
              <w:t>........</w:t>
            </w:r>
          </w:p>
          <w:p w14:paraId="157CEAF5"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7.1 Общие положения........................................................................................</w:t>
            </w:r>
          </w:p>
          <w:p w14:paraId="744E6A01"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7.2 Герметичность..............................................................................................</w:t>
            </w:r>
          </w:p>
          <w:p w14:paraId="7F45A09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7.2.1 Общие положения...................................................................................</w:t>
            </w:r>
          </w:p>
          <w:p w14:paraId="2D2FE22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7.2.2 Требования.............</w:t>
            </w:r>
            <w:r w:rsidRPr="006153A7">
              <w:rPr>
                <w:rFonts w:ascii="Arial" w:hAnsi="Arial" w:cs="Arial"/>
                <w:color w:val="000000"/>
                <w:sz w:val="24"/>
                <w:szCs w:val="24"/>
              </w:rPr>
              <w:t>.................................................................................</w:t>
            </w:r>
          </w:p>
          <w:p w14:paraId="2102FB4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7.2.3 Ис</w:t>
            </w:r>
            <w:r>
              <w:rPr>
                <w:rFonts w:ascii="Arial" w:hAnsi="Arial" w:cs="Arial"/>
                <w:color w:val="000000"/>
                <w:sz w:val="24"/>
                <w:szCs w:val="24"/>
              </w:rPr>
              <w:t>пытание......................</w:t>
            </w:r>
            <w:r w:rsidRPr="006153A7">
              <w:rPr>
                <w:rFonts w:ascii="Arial" w:hAnsi="Arial" w:cs="Arial"/>
                <w:color w:val="000000"/>
                <w:sz w:val="24"/>
                <w:szCs w:val="24"/>
              </w:rPr>
              <w:t>.........................................................................</w:t>
            </w:r>
            <w:r w:rsidR="00700FA1">
              <w:rPr>
                <w:rFonts w:ascii="Arial" w:hAnsi="Arial" w:cs="Arial"/>
                <w:color w:val="000000"/>
                <w:sz w:val="24"/>
                <w:szCs w:val="24"/>
              </w:rPr>
              <w:t>..</w:t>
            </w:r>
          </w:p>
          <w:p w14:paraId="0A6DE2B4"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7.3 Крутящий и изгибающий момент...............................................................</w:t>
            </w:r>
            <w:r w:rsidR="00700FA1">
              <w:rPr>
                <w:rFonts w:ascii="Arial" w:hAnsi="Arial" w:cs="Arial"/>
                <w:color w:val="000000"/>
                <w:sz w:val="24"/>
                <w:szCs w:val="24"/>
              </w:rPr>
              <w:t>..</w:t>
            </w:r>
          </w:p>
          <w:p w14:paraId="349ED10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7.4 Номинальный расход...................................................................................</w:t>
            </w:r>
            <w:r w:rsidR="00700FA1">
              <w:rPr>
                <w:rFonts w:ascii="Arial" w:hAnsi="Arial" w:cs="Arial"/>
                <w:color w:val="000000"/>
                <w:sz w:val="24"/>
                <w:szCs w:val="24"/>
              </w:rPr>
              <w:t>.</w:t>
            </w:r>
          </w:p>
          <w:p w14:paraId="4BC6F2BB"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7.5 Надежность.......</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2A5AD84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 Функциональные требования.....................................................................</w:t>
            </w:r>
            <w:r w:rsidR="00700FA1">
              <w:rPr>
                <w:rFonts w:ascii="Arial" w:hAnsi="Arial" w:cs="Arial"/>
                <w:color w:val="000000"/>
                <w:sz w:val="24"/>
                <w:szCs w:val="24"/>
              </w:rPr>
              <w:t>..</w:t>
            </w:r>
          </w:p>
          <w:p w14:paraId="7A29298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7.6.1 Информация производителя..................................</w:t>
            </w:r>
            <w:r>
              <w:rPr>
                <w:rFonts w:ascii="Arial" w:hAnsi="Arial" w:cs="Arial"/>
                <w:color w:val="000000"/>
                <w:sz w:val="24"/>
                <w:szCs w:val="24"/>
              </w:rPr>
              <w:t>.....</w:t>
            </w:r>
            <w:r w:rsidRPr="006153A7">
              <w:rPr>
                <w:rFonts w:ascii="Arial" w:hAnsi="Arial" w:cs="Arial"/>
                <w:color w:val="000000"/>
                <w:sz w:val="24"/>
                <w:szCs w:val="24"/>
              </w:rPr>
              <w:t>...........................</w:t>
            </w:r>
          </w:p>
          <w:p w14:paraId="182A662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7.6.2 Граница чувствительност</w:t>
            </w:r>
            <w:r>
              <w:rPr>
                <w:rFonts w:ascii="Arial" w:hAnsi="Arial" w:cs="Arial"/>
                <w:color w:val="000000"/>
                <w:sz w:val="24"/>
                <w:szCs w:val="24"/>
              </w:rPr>
              <w:t>и.............................</w:t>
            </w:r>
            <w:r w:rsidRPr="006153A7">
              <w:rPr>
                <w:rFonts w:ascii="Arial" w:hAnsi="Arial" w:cs="Arial"/>
                <w:color w:val="000000"/>
                <w:sz w:val="24"/>
                <w:szCs w:val="24"/>
              </w:rPr>
              <w:t>........................................</w:t>
            </w:r>
            <w:r w:rsidR="00700FA1">
              <w:rPr>
                <w:rFonts w:ascii="Arial" w:hAnsi="Arial" w:cs="Arial"/>
                <w:color w:val="000000"/>
                <w:sz w:val="24"/>
                <w:szCs w:val="24"/>
              </w:rPr>
              <w:t>.</w:t>
            </w:r>
          </w:p>
          <w:p w14:paraId="2D9CA3E1"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7.6.3 Программная последовательность....</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6D47C8CD"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7.6.4 Временные параметр</w:t>
            </w:r>
            <w:r>
              <w:rPr>
                <w:rFonts w:ascii="Arial" w:hAnsi="Arial" w:cs="Arial"/>
                <w:color w:val="000000"/>
                <w:sz w:val="24"/>
                <w:szCs w:val="24"/>
              </w:rPr>
              <w:t>ы.........................</w:t>
            </w:r>
            <w:r w:rsidRPr="006153A7">
              <w:rPr>
                <w:rFonts w:ascii="Arial" w:hAnsi="Arial" w:cs="Arial"/>
                <w:color w:val="000000"/>
                <w:sz w:val="24"/>
                <w:szCs w:val="24"/>
              </w:rPr>
              <w:t>..................................................</w:t>
            </w:r>
          </w:p>
          <w:p w14:paraId="75EF470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7.6.5 Испытание программной последовательности и определение временны</w:t>
            </w:r>
            <w:r>
              <w:rPr>
                <w:rFonts w:ascii="Arial" w:hAnsi="Arial" w:cs="Arial"/>
                <w:color w:val="000000"/>
                <w:sz w:val="24"/>
                <w:szCs w:val="24"/>
              </w:rPr>
              <w:t>х параметров.....................</w:t>
            </w:r>
            <w:r w:rsidRPr="006153A7">
              <w:rPr>
                <w:rFonts w:ascii="Arial" w:hAnsi="Arial" w:cs="Arial"/>
                <w:color w:val="000000"/>
                <w:sz w:val="24"/>
                <w:szCs w:val="24"/>
              </w:rPr>
              <w:t>..................................................................</w:t>
            </w:r>
            <w:r w:rsidR="00700FA1">
              <w:rPr>
                <w:rFonts w:ascii="Arial" w:hAnsi="Arial" w:cs="Arial"/>
                <w:color w:val="000000"/>
                <w:sz w:val="24"/>
                <w:szCs w:val="24"/>
              </w:rPr>
              <w:t>.</w:t>
            </w:r>
          </w:p>
          <w:p w14:paraId="77858AD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7.6.6 Функция с</w:t>
            </w:r>
            <w:r>
              <w:rPr>
                <w:rFonts w:ascii="Arial" w:hAnsi="Arial" w:cs="Arial"/>
                <w:color w:val="000000"/>
                <w:sz w:val="24"/>
                <w:szCs w:val="24"/>
              </w:rPr>
              <w:t>амоконтроля...................</w:t>
            </w:r>
            <w:r w:rsidRPr="006153A7">
              <w:rPr>
                <w:rFonts w:ascii="Arial" w:hAnsi="Arial" w:cs="Arial"/>
                <w:color w:val="000000"/>
                <w:sz w:val="24"/>
                <w:szCs w:val="24"/>
              </w:rPr>
              <w:t>........................................................</w:t>
            </w:r>
            <w:r w:rsidR="00700FA1">
              <w:rPr>
                <w:rFonts w:ascii="Arial" w:hAnsi="Arial" w:cs="Arial"/>
                <w:color w:val="000000"/>
                <w:sz w:val="24"/>
                <w:szCs w:val="24"/>
              </w:rPr>
              <w:t>.</w:t>
            </w:r>
          </w:p>
          <w:p w14:paraId="592B970B"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7.6.7 Функция блокировки................................................................................</w:t>
            </w:r>
          </w:p>
          <w:p w14:paraId="784E6B77"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7.6.8 Прерывание основного электропитания..............</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737DB8B3"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7.7 Долговечность..............................................................................................</w:t>
            </w:r>
            <w:r w:rsidR="00700FA1">
              <w:rPr>
                <w:rFonts w:ascii="Arial" w:hAnsi="Arial" w:cs="Arial"/>
                <w:color w:val="000000"/>
                <w:sz w:val="24"/>
                <w:szCs w:val="24"/>
              </w:rPr>
              <w:t>.</w:t>
            </w:r>
          </w:p>
          <w:p w14:paraId="3923B0A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7.7.1 Общие полож</w:t>
            </w:r>
            <w:r>
              <w:rPr>
                <w:rFonts w:ascii="Arial" w:hAnsi="Arial" w:cs="Arial"/>
                <w:color w:val="000000"/>
                <w:sz w:val="24"/>
                <w:szCs w:val="24"/>
              </w:rPr>
              <w:t>ения..........................</w:t>
            </w:r>
            <w:r w:rsidRPr="006153A7">
              <w:rPr>
                <w:rFonts w:ascii="Arial" w:hAnsi="Arial" w:cs="Arial"/>
                <w:color w:val="000000"/>
                <w:sz w:val="24"/>
                <w:szCs w:val="24"/>
              </w:rPr>
              <w:t>.........................................................</w:t>
            </w:r>
          </w:p>
          <w:p w14:paraId="293BBED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7.7.2 Испыт</w:t>
            </w:r>
            <w:r>
              <w:rPr>
                <w:rFonts w:ascii="Arial" w:hAnsi="Arial" w:cs="Arial"/>
                <w:color w:val="000000"/>
                <w:sz w:val="24"/>
                <w:szCs w:val="24"/>
              </w:rPr>
              <w:t>ание нагрузкой................</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7416353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7.8 Вибрационное испытание..........................................................................</w:t>
            </w:r>
            <w:r w:rsidR="00700FA1">
              <w:rPr>
                <w:rFonts w:ascii="Arial" w:hAnsi="Arial" w:cs="Arial"/>
                <w:color w:val="000000"/>
                <w:sz w:val="24"/>
                <w:szCs w:val="24"/>
              </w:rPr>
              <w:t>.</w:t>
            </w:r>
            <w:r w:rsidRPr="006153A7">
              <w:rPr>
                <w:rFonts w:ascii="Arial" w:hAnsi="Arial" w:cs="Arial"/>
                <w:color w:val="000000"/>
                <w:sz w:val="24"/>
                <w:szCs w:val="24"/>
              </w:rPr>
              <w:t>.</w:t>
            </w:r>
          </w:p>
          <w:p w14:paraId="1303A43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7.9 Проверки эксплуатационных качеств электронного управления.........</w:t>
            </w:r>
            <w:r w:rsidR="00700FA1">
              <w:rPr>
                <w:rFonts w:ascii="Arial" w:hAnsi="Arial" w:cs="Arial"/>
                <w:color w:val="000000"/>
                <w:sz w:val="24"/>
                <w:szCs w:val="24"/>
              </w:rPr>
              <w:t>...</w:t>
            </w:r>
            <w:r w:rsidRPr="006153A7">
              <w:rPr>
                <w:rFonts w:ascii="Arial" w:hAnsi="Arial" w:cs="Arial"/>
                <w:color w:val="000000"/>
                <w:sz w:val="24"/>
                <w:szCs w:val="24"/>
              </w:rPr>
              <w:t>..</w:t>
            </w:r>
          </w:p>
          <w:p w14:paraId="0DC0B9B7"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7.9.1 При комнатной температуре.......................</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35A15721"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 xml:space="preserve">7.9.2 При низкой </w:t>
            </w:r>
            <w:r>
              <w:rPr>
                <w:rFonts w:ascii="Arial" w:hAnsi="Arial" w:cs="Arial"/>
                <w:color w:val="000000"/>
                <w:sz w:val="24"/>
                <w:szCs w:val="24"/>
              </w:rPr>
              <w:t>температуре...................</w:t>
            </w:r>
            <w:r w:rsidRPr="006153A7">
              <w:rPr>
                <w:rFonts w:ascii="Arial" w:hAnsi="Arial" w:cs="Arial"/>
                <w:color w:val="000000"/>
                <w:sz w:val="24"/>
                <w:szCs w:val="24"/>
              </w:rPr>
              <w:t>......................................................</w:t>
            </w:r>
          </w:p>
          <w:p w14:paraId="099868E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lastRenderedPageBreak/>
              <w:t xml:space="preserve">    </w:t>
            </w:r>
            <w:r w:rsidRPr="006153A7">
              <w:rPr>
                <w:rFonts w:ascii="Arial" w:hAnsi="Arial" w:cs="Arial"/>
                <w:color w:val="000000"/>
                <w:sz w:val="24"/>
                <w:szCs w:val="24"/>
              </w:rPr>
              <w:t>7.9.3 При высокой температуре.............</w:t>
            </w:r>
            <w:r>
              <w:rPr>
                <w:rFonts w:ascii="Arial" w:hAnsi="Arial" w:cs="Arial"/>
                <w:color w:val="000000"/>
                <w:sz w:val="24"/>
                <w:szCs w:val="24"/>
              </w:rPr>
              <w:t>..............................</w:t>
            </w:r>
            <w:r w:rsidRPr="006153A7">
              <w:rPr>
                <w:rFonts w:ascii="Arial" w:hAnsi="Arial" w:cs="Arial"/>
                <w:color w:val="000000"/>
                <w:sz w:val="24"/>
                <w:szCs w:val="24"/>
              </w:rPr>
              <w:t>...........................</w:t>
            </w:r>
          </w:p>
          <w:p w14:paraId="36FE2111"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8 Электрическое оборудование......................................................................</w:t>
            </w:r>
            <w:r w:rsidR="00700FA1">
              <w:rPr>
                <w:rFonts w:ascii="Arial" w:hAnsi="Arial" w:cs="Arial"/>
                <w:bCs/>
                <w:color w:val="000000"/>
                <w:sz w:val="24"/>
                <w:szCs w:val="24"/>
              </w:rPr>
              <w:t>.....</w:t>
            </w:r>
          </w:p>
          <w:p w14:paraId="4E476244"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8.1 Общие положения........................................................................................</w:t>
            </w:r>
          </w:p>
          <w:p w14:paraId="2391A36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8.2 Требования............</w:t>
            </w:r>
            <w:r w:rsidRPr="006153A7">
              <w:rPr>
                <w:rFonts w:ascii="Arial" w:hAnsi="Arial" w:cs="Arial"/>
                <w:color w:val="000000"/>
                <w:sz w:val="24"/>
                <w:szCs w:val="24"/>
              </w:rPr>
              <w:t>.......................................................................................</w:t>
            </w:r>
          </w:p>
          <w:p w14:paraId="25371C1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8.3 Испытания...............</w:t>
            </w:r>
            <w:r w:rsidRPr="006153A7">
              <w:rPr>
                <w:rFonts w:ascii="Arial" w:hAnsi="Arial" w:cs="Arial"/>
                <w:color w:val="000000"/>
                <w:sz w:val="24"/>
                <w:szCs w:val="24"/>
              </w:rPr>
              <w:t>.....................................................................................</w:t>
            </w:r>
            <w:r w:rsidR="00700FA1">
              <w:rPr>
                <w:rFonts w:ascii="Arial" w:hAnsi="Arial" w:cs="Arial"/>
                <w:color w:val="000000"/>
                <w:sz w:val="24"/>
                <w:szCs w:val="24"/>
              </w:rPr>
              <w:t>.</w:t>
            </w:r>
          </w:p>
          <w:p w14:paraId="4E3E28A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8.4</w:t>
            </w:r>
            <w:r>
              <w:rPr>
                <w:rFonts w:ascii="Arial" w:hAnsi="Arial" w:cs="Arial"/>
                <w:color w:val="000000"/>
                <w:sz w:val="24"/>
                <w:szCs w:val="24"/>
              </w:rPr>
              <w:t xml:space="preserve"> Защита ограждением............</w:t>
            </w:r>
            <w:r w:rsidRPr="006153A7">
              <w:rPr>
                <w:rFonts w:ascii="Arial" w:hAnsi="Arial" w:cs="Arial"/>
                <w:color w:val="000000"/>
                <w:sz w:val="24"/>
                <w:szCs w:val="24"/>
              </w:rPr>
              <w:t>.......................................................................</w:t>
            </w:r>
            <w:r w:rsidR="00700FA1">
              <w:rPr>
                <w:rFonts w:ascii="Arial" w:hAnsi="Arial" w:cs="Arial"/>
                <w:color w:val="000000"/>
                <w:sz w:val="24"/>
                <w:szCs w:val="24"/>
              </w:rPr>
              <w:t>.</w:t>
            </w:r>
          </w:p>
          <w:p w14:paraId="41AA574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 Защита от внутренних неисправностей в целях функциональной безопасности......................................................................................................</w:t>
            </w:r>
            <w:r w:rsidR="00700FA1">
              <w:rPr>
                <w:rFonts w:ascii="Arial" w:hAnsi="Arial" w:cs="Arial"/>
                <w:color w:val="000000"/>
                <w:sz w:val="24"/>
                <w:szCs w:val="24"/>
              </w:rPr>
              <w:t>..</w:t>
            </w:r>
            <w:r w:rsidRPr="006153A7">
              <w:rPr>
                <w:rFonts w:ascii="Arial" w:hAnsi="Arial" w:cs="Arial"/>
                <w:color w:val="000000"/>
                <w:sz w:val="24"/>
                <w:szCs w:val="24"/>
              </w:rPr>
              <w:t>.</w:t>
            </w:r>
          </w:p>
          <w:p w14:paraId="3EE2F2A5"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8.5.1 Требования к проектированию и кон</w:t>
            </w:r>
            <w:r>
              <w:rPr>
                <w:rFonts w:ascii="Arial" w:hAnsi="Arial" w:cs="Arial"/>
                <w:color w:val="000000"/>
                <w:sz w:val="24"/>
                <w:szCs w:val="24"/>
              </w:rPr>
              <w:t>струированию...................</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23837218"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8.5.2 Класс</w:t>
            </w:r>
            <w:r>
              <w:rPr>
                <w:rFonts w:ascii="Arial" w:hAnsi="Arial" w:cs="Arial"/>
                <w:color w:val="000000"/>
                <w:sz w:val="24"/>
                <w:szCs w:val="24"/>
              </w:rPr>
              <w:t xml:space="preserve"> A............................</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04BCC78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8.5.3 Клас</w:t>
            </w:r>
            <w:r>
              <w:rPr>
                <w:rFonts w:ascii="Arial" w:hAnsi="Arial" w:cs="Arial"/>
                <w:color w:val="000000"/>
                <w:sz w:val="24"/>
                <w:szCs w:val="24"/>
              </w:rPr>
              <w:t>с B...........................</w:t>
            </w:r>
            <w:r w:rsidRPr="006153A7">
              <w:rPr>
                <w:rFonts w:ascii="Arial" w:hAnsi="Arial" w:cs="Arial"/>
                <w:color w:val="000000"/>
                <w:sz w:val="24"/>
                <w:szCs w:val="24"/>
              </w:rPr>
              <w:t>..........................................................................</w:t>
            </w:r>
          </w:p>
          <w:p w14:paraId="593E6FF6"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8.5.4 Класс C................</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4B5A10E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8.5.5 Оценка цепи и конструкции.........................</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5946396A"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9 Электромагнитная совместимость (Э</w:t>
            </w:r>
            <w:proofErr w:type="gramStart"/>
            <w:r w:rsidRPr="006153A7">
              <w:rPr>
                <w:rFonts w:ascii="Arial" w:hAnsi="Arial" w:cs="Arial"/>
                <w:bCs/>
                <w:color w:val="000000"/>
                <w:sz w:val="24"/>
                <w:szCs w:val="24"/>
              </w:rPr>
              <w:t>MC)...............................................</w:t>
            </w:r>
            <w:r w:rsidR="00700FA1">
              <w:rPr>
                <w:rFonts w:ascii="Arial" w:hAnsi="Arial" w:cs="Arial"/>
                <w:bCs/>
                <w:color w:val="000000"/>
                <w:sz w:val="24"/>
                <w:szCs w:val="24"/>
              </w:rPr>
              <w:t>........</w:t>
            </w:r>
            <w:proofErr w:type="gramEnd"/>
          </w:p>
          <w:p w14:paraId="761581C1"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9.1 Защита от воздействия окружающей среды............................................</w:t>
            </w:r>
            <w:r w:rsidR="00700FA1">
              <w:rPr>
                <w:rFonts w:ascii="Arial" w:hAnsi="Arial" w:cs="Arial"/>
                <w:color w:val="000000"/>
                <w:sz w:val="24"/>
                <w:szCs w:val="24"/>
              </w:rPr>
              <w:t>.</w:t>
            </w:r>
            <w:r w:rsidRPr="006153A7">
              <w:rPr>
                <w:rFonts w:ascii="Arial" w:hAnsi="Arial" w:cs="Arial"/>
                <w:color w:val="000000"/>
                <w:sz w:val="24"/>
                <w:szCs w:val="24"/>
              </w:rPr>
              <w:t>.</w:t>
            </w:r>
          </w:p>
          <w:p w14:paraId="321FB8A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 xml:space="preserve">9.2 Гармоники и </w:t>
            </w:r>
            <w:proofErr w:type="spellStart"/>
            <w:r w:rsidRPr="006153A7">
              <w:rPr>
                <w:rFonts w:ascii="Arial" w:hAnsi="Arial" w:cs="Arial"/>
                <w:color w:val="000000"/>
                <w:sz w:val="24"/>
                <w:szCs w:val="24"/>
              </w:rPr>
              <w:t>интергармоники</w:t>
            </w:r>
            <w:proofErr w:type="spellEnd"/>
            <w:r w:rsidRPr="006153A7">
              <w:rPr>
                <w:rFonts w:ascii="Arial" w:hAnsi="Arial" w:cs="Arial"/>
                <w:color w:val="000000"/>
                <w:sz w:val="24"/>
                <w:szCs w:val="24"/>
              </w:rPr>
              <w:t>, включая сигнализацию сети порта питания переменного тока, защищенность от низких частот........................</w:t>
            </w:r>
            <w:r w:rsidR="00700FA1">
              <w:rPr>
                <w:rFonts w:ascii="Arial" w:hAnsi="Arial" w:cs="Arial"/>
                <w:color w:val="000000"/>
                <w:sz w:val="24"/>
                <w:szCs w:val="24"/>
              </w:rPr>
              <w:t>....</w:t>
            </w:r>
          </w:p>
          <w:p w14:paraId="05FCD6E3"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9.3 Падения напряжения, прерывания напряжения и изменения напряжения в сети питания...............................................................................</w:t>
            </w:r>
            <w:r w:rsidR="00700FA1">
              <w:rPr>
                <w:rFonts w:ascii="Arial" w:hAnsi="Arial" w:cs="Arial"/>
                <w:color w:val="000000"/>
                <w:sz w:val="24"/>
                <w:szCs w:val="24"/>
              </w:rPr>
              <w:t>...</w:t>
            </w:r>
          </w:p>
          <w:p w14:paraId="4FCC769D"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9.3.1 Кратковременные прерывания и падения нап</w:t>
            </w:r>
            <w:r>
              <w:rPr>
                <w:rFonts w:ascii="Arial" w:hAnsi="Arial" w:cs="Arial"/>
                <w:color w:val="000000"/>
                <w:sz w:val="24"/>
                <w:szCs w:val="24"/>
              </w:rPr>
              <w:t>ряжения......................</w:t>
            </w:r>
            <w:r w:rsidR="00700FA1">
              <w:rPr>
                <w:rFonts w:ascii="Arial" w:hAnsi="Arial" w:cs="Arial"/>
                <w:color w:val="000000"/>
                <w:sz w:val="24"/>
                <w:szCs w:val="24"/>
              </w:rPr>
              <w:t>.</w:t>
            </w:r>
            <w:r>
              <w:rPr>
                <w:rFonts w:ascii="Arial" w:hAnsi="Arial" w:cs="Arial"/>
                <w:color w:val="000000"/>
                <w:sz w:val="24"/>
                <w:szCs w:val="24"/>
              </w:rPr>
              <w:t>.</w:t>
            </w:r>
          </w:p>
          <w:p w14:paraId="71EF4F0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9.3.2 Испыт</w:t>
            </w:r>
            <w:r>
              <w:rPr>
                <w:rFonts w:ascii="Arial" w:hAnsi="Arial" w:cs="Arial"/>
                <w:color w:val="000000"/>
                <w:sz w:val="24"/>
                <w:szCs w:val="24"/>
              </w:rPr>
              <w:t>ание.........................</w:t>
            </w:r>
            <w:r w:rsidRPr="006153A7">
              <w:rPr>
                <w:rFonts w:ascii="Arial" w:hAnsi="Arial" w:cs="Arial"/>
                <w:color w:val="000000"/>
                <w:sz w:val="24"/>
                <w:szCs w:val="24"/>
              </w:rPr>
              <w:t>......................................................................</w:t>
            </w:r>
            <w:r w:rsidR="00700FA1">
              <w:rPr>
                <w:rFonts w:ascii="Arial" w:hAnsi="Arial" w:cs="Arial"/>
                <w:color w:val="000000"/>
                <w:sz w:val="24"/>
                <w:szCs w:val="24"/>
              </w:rPr>
              <w:t>..</w:t>
            </w:r>
          </w:p>
          <w:p w14:paraId="04B8CD1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9.3.3 Перепады напряжени</w:t>
            </w:r>
            <w:r>
              <w:rPr>
                <w:rFonts w:ascii="Arial" w:hAnsi="Arial" w:cs="Arial"/>
                <w:color w:val="000000"/>
                <w:sz w:val="24"/>
                <w:szCs w:val="24"/>
              </w:rPr>
              <w:t>я............................</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40A1A348"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9.4 Испытание влияния дисбала</w:t>
            </w:r>
            <w:r>
              <w:rPr>
                <w:rFonts w:ascii="Arial" w:hAnsi="Arial" w:cs="Arial"/>
                <w:color w:val="000000"/>
                <w:sz w:val="24"/>
                <w:szCs w:val="24"/>
              </w:rPr>
              <w:t>нса напряжения.................</w:t>
            </w:r>
            <w:r w:rsidRPr="006153A7">
              <w:rPr>
                <w:rFonts w:ascii="Arial" w:hAnsi="Arial" w:cs="Arial"/>
                <w:color w:val="000000"/>
                <w:sz w:val="24"/>
                <w:szCs w:val="24"/>
              </w:rPr>
              <w:t>..........................</w:t>
            </w:r>
            <w:r w:rsidR="00700FA1">
              <w:rPr>
                <w:rFonts w:ascii="Arial" w:hAnsi="Arial" w:cs="Arial"/>
                <w:color w:val="000000"/>
                <w:sz w:val="24"/>
                <w:szCs w:val="24"/>
              </w:rPr>
              <w:t>..</w:t>
            </w:r>
          </w:p>
          <w:p w14:paraId="1401E184"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9.5 Испытания устойчивости к выбросу напряжения...................................</w:t>
            </w:r>
            <w:r w:rsidR="00700FA1">
              <w:rPr>
                <w:rFonts w:ascii="Arial" w:hAnsi="Arial" w:cs="Arial"/>
                <w:color w:val="000000"/>
                <w:sz w:val="24"/>
                <w:szCs w:val="24"/>
              </w:rPr>
              <w:t>...</w:t>
            </w:r>
            <w:r w:rsidRPr="006153A7">
              <w:rPr>
                <w:rFonts w:ascii="Arial" w:hAnsi="Arial" w:cs="Arial"/>
                <w:color w:val="000000"/>
                <w:sz w:val="24"/>
                <w:szCs w:val="24"/>
              </w:rPr>
              <w:t>.</w:t>
            </w:r>
          </w:p>
          <w:p w14:paraId="27354F0F"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9.5.1 Общие положения...</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p>
          <w:p w14:paraId="4326BE94"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w:t>
            </w:r>
            <w:r>
              <w:rPr>
                <w:rFonts w:ascii="Arial" w:hAnsi="Arial" w:cs="Arial"/>
                <w:color w:val="000000"/>
                <w:sz w:val="24"/>
                <w:szCs w:val="24"/>
              </w:rPr>
              <w:t>5.2 Требования...............</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4069FC39"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9.5.</w:t>
            </w:r>
            <w:r>
              <w:rPr>
                <w:rFonts w:ascii="Arial" w:hAnsi="Arial" w:cs="Arial"/>
                <w:color w:val="000000"/>
                <w:sz w:val="24"/>
                <w:szCs w:val="24"/>
              </w:rPr>
              <w:t>3 Испытание..................</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3CFDE2F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9.6 Электрические быстрые переход</w:t>
            </w:r>
            <w:r>
              <w:rPr>
                <w:rFonts w:ascii="Arial" w:hAnsi="Arial" w:cs="Arial"/>
                <w:color w:val="000000"/>
                <w:sz w:val="24"/>
                <w:szCs w:val="24"/>
              </w:rPr>
              <w:t>ные процессы...................</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72F9B3F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9.6.1 Общие положения.....</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7078E895"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9.6.2 Требов</w:t>
            </w:r>
            <w:r>
              <w:rPr>
                <w:rFonts w:ascii="Arial" w:hAnsi="Arial" w:cs="Arial"/>
                <w:color w:val="000000"/>
                <w:sz w:val="24"/>
                <w:szCs w:val="24"/>
              </w:rPr>
              <w:t>ания.........................</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697F99A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9.6.3 И</w:t>
            </w:r>
            <w:r>
              <w:rPr>
                <w:rFonts w:ascii="Arial" w:hAnsi="Arial" w:cs="Arial"/>
                <w:color w:val="000000"/>
                <w:sz w:val="24"/>
                <w:szCs w:val="24"/>
              </w:rPr>
              <w:t>спытание.....................</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5F35BF48"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9.7 Испытание на устойчивость к звенящей волне.......................................</w:t>
            </w:r>
            <w:r w:rsidR="00700FA1">
              <w:rPr>
                <w:rFonts w:ascii="Arial" w:hAnsi="Arial" w:cs="Arial"/>
                <w:color w:val="000000"/>
                <w:sz w:val="24"/>
                <w:szCs w:val="24"/>
              </w:rPr>
              <w:t>.</w:t>
            </w:r>
            <w:r w:rsidRPr="006153A7">
              <w:rPr>
                <w:rFonts w:ascii="Arial" w:hAnsi="Arial" w:cs="Arial"/>
                <w:color w:val="000000"/>
                <w:sz w:val="24"/>
                <w:szCs w:val="24"/>
              </w:rPr>
              <w:t>..</w:t>
            </w:r>
          </w:p>
          <w:p w14:paraId="2BF8086C"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9.8 Электростатический разряд.......................................................................</w:t>
            </w:r>
            <w:r w:rsidR="00700FA1">
              <w:rPr>
                <w:rFonts w:ascii="Arial" w:hAnsi="Arial" w:cs="Arial"/>
                <w:color w:val="000000"/>
                <w:sz w:val="24"/>
                <w:szCs w:val="24"/>
              </w:rPr>
              <w:t>.</w:t>
            </w:r>
            <w:r w:rsidRPr="006153A7">
              <w:rPr>
                <w:rFonts w:ascii="Arial" w:hAnsi="Arial" w:cs="Arial"/>
                <w:color w:val="000000"/>
                <w:sz w:val="24"/>
                <w:szCs w:val="24"/>
              </w:rPr>
              <w:t>.</w:t>
            </w:r>
          </w:p>
          <w:p w14:paraId="6567D3D9"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9.8.1 Общие положения....</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5B372A03"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 xml:space="preserve">9.8.2 </w:t>
            </w:r>
            <w:r>
              <w:rPr>
                <w:rFonts w:ascii="Arial" w:hAnsi="Arial" w:cs="Arial"/>
                <w:color w:val="000000"/>
                <w:sz w:val="24"/>
                <w:szCs w:val="24"/>
              </w:rPr>
              <w:t>Требования...................</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6E538A6E"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9.8.3 Исп</w:t>
            </w:r>
            <w:r>
              <w:rPr>
                <w:rFonts w:ascii="Arial" w:hAnsi="Arial" w:cs="Arial"/>
                <w:color w:val="000000"/>
                <w:sz w:val="24"/>
                <w:szCs w:val="24"/>
              </w:rPr>
              <w:t>ытание.......................</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15F299E5"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9.9 Защищенность радиочастотного электромагнитного поля....................</w:t>
            </w:r>
            <w:r w:rsidR="00700FA1">
              <w:rPr>
                <w:rFonts w:ascii="Arial" w:hAnsi="Arial" w:cs="Arial"/>
                <w:color w:val="000000"/>
                <w:sz w:val="24"/>
                <w:szCs w:val="24"/>
              </w:rPr>
              <w:t>..</w:t>
            </w:r>
            <w:r w:rsidRPr="006153A7">
              <w:rPr>
                <w:rFonts w:ascii="Arial" w:hAnsi="Arial" w:cs="Arial"/>
                <w:color w:val="000000"/>
                <w:sz w:val="24"/>
                <w:szCs w:val="24"/>
              </w:rPr>
              <w:t>.</w:t>
            </w:r>
          </w:p>
          <w:p w14:paraId="1706AA74"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9.10 Испытание на влияние колебаний промышленной частоты.................</w:t>
            </w:r>
            <w:r w:rsidR="00700FA1">
              <w:rPr>
                <w:rFonts w:ascii="Arial" w:hAnsi="Arial" w:cs="Arial"/>
                <w:color w:val="000000"/>
                <w:sz w:val="24"/>
                <w:szCs w:val="24"/>
              </w:rPr>
              <w:t>.</w:t>
            </w:r>
            <w:r w:rsidRPr="006153A7">
              <w:rPr>
                <w:rFonts w:ascii="Arial" w:hAnsi="Arial" w:cs="Arial"/>
                <w:color w:val="000000"/>
                <w:sz w:val="24"/>
                <w:szCs w:val="24"/>
              </w:rPr>
              <w:t>.</w:t>
            </w:r>
          </w:p>
          <w:p w14:paraId="75C5E9D2"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9.11 Защищенность магнитного поля промышленной частоты....................</w:t>
            </w:r>
            <w:r w:rsidR="00700FA1">
              <w:rPr>
                <w:rFonts w:ascii="Arial" w:hAnsi="Arial" w:cs="Arial"/>
                <w:color w:val="000000"/>
                <w:sz w:val="24"/>
                <w:szCs w:val="24"/>
              </w:rPr>
              <w:t>..</w:t>
            </w:r>
          </w:p>
          <w:p w14:paraId="44A81AA5"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10 Маркировка, руководство по монтажу и эксплуатации.....................</w:t>
            </w:r>
            <w:r w:rsidR="00700FA1">
              <w:rPr>
                <w:rFonts w:ascii="Arial" w:hAnsi="Arial" w:cs="Arial"/>
                <w:bCs/>
                <w:color w:val="000000"/>
                <w:sz w:val="24"/>
                <w:szCs w:val="24"/>
              </w:rPr>
              <w:t>............</w:t>
            </w:r>
          </w:p>
          <w:p w14:paraId="0013017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10.1 Маркировка..........................................................................................</w:t>
            </w:r>
            <w:r w:rsidR="00700FA1">
              <w:rPr>
                <w:rFonts w:ascii="Arial" w:hAnsi="Arial" w:cs="Arial"/>
                <w:color w:val="000000"/>
                <w:sz w:val="24"/>
                <w:szCs w:val="24"/>
              </w:rPr>
              <w:t>.</w:t>
            </w:r>
            <w:r w:rsidRPr="006153A7">
              <w:rPr>
                <w:rFonts w:ascii="Arial" w:hAnsi="Arial" w:cs="Arial"/>
                <w:color w:val="000000"/>
                <w:sz w:val="24"/>
                <w:szCs w:val="24"/>
              </w:rPr>
              <w:t>.......</w:t>
            </w:r>
          </w:p>
          <w:p w14:paraId="742AE2D3"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10.2 Руководство по монтажу и эксплуатации...........................................</w:t>
            </w:r>
            <w:r w:rsidR="00700FA1">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2C4CC140" w14:textId="77777777" w:rsidR="006153A7" w:rsidRPr="006153A7" w:rsidRDefault="006153A7" w:rsidP="006153A7">
            <w:pPr>
              <w:autoSpaceDE w:val="0"/>
              <w:autoSpaceDN w:val="0"/>
              <w:adjustRightInd w:val="0"/>
              <w:jc w:val="both"/>
              <w:rPr>
                <w:rFonts w:ascii="Arial" w:hAnsi="Arial" w:cs="Arial"/>
                <w:color w:val="000000"/>
                <w:sz w:val="24"/>
                <w:szCs w:val="24"/>
              </w:rPr>
            </w:pPr>
            <w:r>
              <w:rPr>
                <w:rFonts w:ascii="Arial" w:hAnsi="Arial" w:cs="Arial"/>
                <w:color w:val="000000"/>
                <w:sz w:val="24"/>
                <w:szCs w:val="24"/>
              </w:rPr>
              <w:t xml:space="preserve">  </w:t>
            </w:r>
            <w:r w:rsidRPr="006153A7">
              <w:rPr>
                <w:rFonts w:ascii="Arial" w:hAnsi="Arial" w:cs="Arial"/>
                <w:color w:val="000000"/>
                <w:sz w:val="24"/>
                <w:szCs w:val="24"/>
              </w:rPr>
              <w:t>10.3 Предупредительное уведомление.......................</w:t>
            </w:r>
            <w:r>
              <w:rPr>
                <w:rFonts w:ascii="Arial" w:hAnsi="Arial" w:cs="Arial"/>
                <w:color w:val="000000"/>
                <w:sz w:val="24"/>
                <w:szCs w:val="24"/>
              </w:rPr>
              <w:t>.........</w:t>
            </w:r>
            <w:r w:rsidRPr="006153A7">
              <w:rPr>
                <w:rFonts w:ascii="Arial" w:hAnsi="Arial" w:cs="Arial"/>
                <w:color w:val="000000"/>
                <w:sz w:val="24"/>
                <w:szCs w:val="24"/>
              </w:rPr>
              <w:t>.......................</w:t>
            </w:r>
            <w:r w:rsidR="00700FA1">
              <w:rPr>
                <w:rFonts w:ascii="Arial" w:hAnsi="Arial" w:cs="Arial"/>
                <w:color w:val="000000"/>
                <w:sz w:val="24"/>
                <w:szCs w:val="24"/>
              </w:rPr>
              <w:t>.</w:t>
            </w:r>
            <w:r w:rsidRPr="006153A7">
              <w:rPr>
                <w:rFonts w:ascii="Arial" w:hAnsi="Arial" w:cs="Arial"/>
                <w:color w:val="000000"/>
                <w:sz w:val="24"/>
                <w:szCs w:val="24"/>
              </w:rPr>
              <w:t>....</w:t>
            </w:r>
          </w:p>
          <w:p w14:paraId="179E7A76"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A </w:t>
            </w:r>
            <w:r w:rsidRPr="006153A7">
              <w:rPr>
                <w:rFonts w:ascii="Arial" w:hAnsi="Arial" w:cs="Arial"/>
                <w:color w:val="000000"/>
                <w:sz w:val="24"/>
                <w:szCs w:val="24"/>
              </w:rPr>
              <w:t xml:space="preserve">(справочное) </w:t>
            </w:r>
            <w:r w:rsidRPr="006153A7">
              <w:rPr>
                <w:rFonts w:ascii="Arial" w:hAnsi="Arial" w:cs="Arial"/>
                <w:bCs/>
                <w:color w:val="000000"/>
                <w:sz w:val="24"/>
                <w:szCs w:val="24"/>
              </w:rPr>
              <w:t>Испытание на герметичность. Объемный</w:t>
            </w:r>
            <w:r>
              <w:rPr>
                <w:rFonts w:ascii="Arial" w:hAnsi="Arial" w:cs="Arial"/>
                <w:bCs/>
                <w:color w:val="000000"/>
                <w:sz w:val="24"/>
                <w:szCs w:val="24"/>
              </w:rPr>
              <w:br/>
              <w:t xml:space="preserve">                            </w:t>
            </w:r>
            <w:r w:rsidRPr="006153A7">
              <w:rPr>
                <w:rFonts w:ascii="Arial" w:hAnsi="Arial" w:cs="Arial"/>
                <w:bCs/>
                <w:color w:val="000000"/>
                <w:sz w:val="24"/>
                <w:szCs w:val="24"/>
              </w:rPr>
              <w:t xml:space="preserve"> метод.............</w:t>
            </w:r>
            <w:r>
              <w:rPr>
                <w:rFonts w:ascii="Arial" w:hAnsi="Arial" w:cs="Arial"/>
                <w:bCs/>
                <w:color w:val="000000"/>
                <w:sz w:val="24"/>
                <w:szCs w:val="24"/>
              </w:rPr>
              <w:t>..............</w:t>
            </w:r>
            <w:r w:rsidRPr="006153A7">
              <w:rPr>
                <w:rFonts w:ascii="Arial" w:hAnsi="Arial" w:cs="Arial"/>
                <w:bCs/>
                <w:color w:val="000000"/>
                <w:sz w:val="24"/>
                <w:szCs w:val="24"/>
              </w:rPr>
              <w:t>...........................................................</w:t>
            </w:r>
            <w:r w:rsidR="00700FA1">
              <w:rPr>
                <w:rFonts w:ascii="Arial" w:hAnsi="Arial" w:cs="Arial"/>
                <w:bCs/>
                <w:color w:val="000000"/>
                <w:sz w:val="24"/>
                <w:szCs w:val="24"/>
              </w:rPr>
              <w:t>..</w:t>
            </w:r>
          </w:p>
          <w:p w14:paraId="35CCBBE9"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B </w:t>
            </w:r>
            <w:r w:rsidRPr="006153A7">
              <w:rPr>
                <w:rFonts w:ascii="Arial" w:hAnsi="Arial" w:cs="Arial"/>
                <w:color w:val="000000"/>
                <w:sz w:val="24"/>
                <w:szCs w:val="24"/>
              </w:rPr>
              <w:t xml:space="preserve">(справочное) </w:t>
            </w:r>
            <w:r w:rsidRPr="006153A7">
              <w:rPr>
                <w:rFonts w:ascii="Arial" w:hAnsi="Arial" w:cs="Arial"/>
                <w:bCs/>
                <w:color w:val="000000"/>
                <w:sz w:val="24"/>
                <w:szCs w:val="24"/>
              </w:rPr>
              <w:t>Испытание на герметичность. Метод потери</w:t>
            </w:r>
            <w:r>
              <w:rPr>
                <w:rFonts w:ascii="Arial" w:hAnsi="Arial" w:cs="Arial"/>
                <w:bCs/>
                <w:color w:val="000000"/>
                <w:sz w:val="24"/>
                <w:szCs w:val="24"/>
              </w:rPr>
              <w:br/>
            </w:r>
            <w:r w:rsidRPr="006153A7">
              <w:rPr>
                <w:rFonts w:ascii="Arial" w:hAnsi="Arial" w:cs="Arial"/>
                <w:bCs/>
                <w:color w:val="000000"/>
                <w:sz w:val="24"/>
                <w:szCs w:val="24"/>
              </w:rPr>
              <w:t xml:space="preserve"> </w:t>
            </w:r>
            <w:r>
              <w:rPr>
                <w:rFonts w:ascii="Arial" w:hAnsi="Arial" w:cs="Arial"/>
                <w:bCs/>
                <w:color w:val="000000"/>
                <w:sz w:val="24"/>
                <w:szCs w:val="24"/>
              </w:rPr>
              <w:t xml:space="preserve">                          </w:t>
            </w:r>
            <w:r w:rsidRPr="006153A7">
              <w:rPr>
                <w:rFonts w:ascii="Arial" w:hAnsi="Arial" w:cs="Arial"/>
                <w:bCs/>
                <w:color w:val="000000"/>
                <w:sz w:val="24"/>
                <w:szCs w:val="24"/>
              </w:rPr>
              <w:t>давления..........................................................</w:t>
            </w:r>
            <w:r>
              <w:rPr>
                <w:rFonts w:ascii="Arial" w:hAnsi="Arial" w:cs="Arial"/>
                <w:bCs/>
                <w:color w:val="000000"/>
                <w:sz w:val="24"/>
                <w:szCs w:val="24"/>
              </w:rPr>
              <w:t>.........................</w:t>
            </w:r>
            <w:r w:rsidR="00700FA1">
              <w:rPr>
                <w:rFonts w:ascii="Arial" w:hAnsi="Arial" w:cs="Arial"/>
                <w:bCs/>
                <w:color w:val="000000"/>
                <w:sz w:val="24"/>
                <w:szCs w:val="24"/>
              </w:rPr>
              <w:t>..</w:t>
            </w:r>
          </w:p>
          <w:p w14:paraId="0A51B895"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C </w:t>
            </w:r>
            <w:r w:rsidRPr="006153A7">
              <w:rPr>
                <w:rFonts w:ascii="Arial" w:hAnsi="Arial" w:cs="Arial"/>
                <w:color w:val="000000"/>
                <w:sz w:val="24"/>
                <w:szCs w:val="24"/>
              </w:rPr>
              <w:t xml:space="preserve">(обязательное) </w:t>
            </w:r>
            <w:r w:rsidRPr="006153A7">
              <w:rPr>
                <w:rFonts w:ascii="Arial" w:hAnsi="Arial" w:cs="Arial"/>
                <w:bCs/>
                <w:color w:val="000000"/>
                <w:sz w:val="24"/>
                <w:szCs w:val="24"/>
              </w:rPr>
              <w:t xml:space="preserve">Преобразование потери давления в </w:t>
            </w:r>
            <w:r>
              <w:rPr>
                <w:rFonts w:ascii="Arial" w:hAnsi="Arial" w:cs="Arial"/>
                <w:bCs/>
                <w:color w:val="000000"/>
                <w:sz w:val="24"/>
                <w:szCs w:val="24"/>
              </w:rPr>
              <w:br/>
              <w:t xml:space="preserve">                               </w:t>
            </w:r>
            <w:r w:rsidRPr="006153A7">
              <w:rPr>
                <w:rFonts w:ascii="Arial" w:hAnsi="Arial" w:cs="Arial"/>
                <w:bCs/>
                <w:color w:val="000000"/>
                <w:sz w:val="24"/>
                <w:szCs w:val="24"/>
              </w:rPr>
              <w:t>скорость утечки...............................</w:t>
            </w:r>
            <w:r>
              <w:rPr>
                <w:rFonts w:ascii="Arial" w:hAnsi="Arial" w:cs="Arial"/>
                <w:bCs/>
                <w:color w:val="000000"/>
                <w:sz w:val="24"/>
                <w:szCs w:val="24"/>
              </w:rPr>
              <w:t>....................</w:t>
            </w:r>
            <w:r w:rsidRPr="006153A7">
              <w:rPr>
                <w:rFonts w:ascii="Arial" w:hAnsi="Arial" w:cs="Arial"/>
                <w:bCs/>
                <w:color w:val="000000"/>
                <w:sz w:val="24"/>
                <w:szCs w:val="24"/>
              </w:rPr>
              <w:t>.................</w:t>
            </w:r>
            <w:r w:rsidR="00700FA1">
              <w:rPr>
                <w:rFonts w:ascii="Arial" w:hAnsi="Arial" w:cs="Arial"/>
                <w:bCs/>
                <w:color w:val="000000"/>
                <w:sz w:val="24"/>
                <w:szCs w:val="24"/>
              </w:rPr>
              <w:t>..</w:t>
            </w:r>
          </w:p>
          <w:p w14:paraId="7C22E4EC"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D </w:t>
            </w:r>
            <w:r w:rsidRPr="006153A7">
              <w:rPr>
                <w:rFonts w:ascii="Arial" w:hAnsi="Arial" w:cs="Arial"/>
                <w:color w:val="000000"/>
                <w:sz w:val="24"/>
                <w:szCs w:val="24"/>
              </w:rPr>
              <w:t xml:space="preserve">(справочное) </w:t>
            </w:r>
            <w:r w:rsidRPr="006153A7">
              <w:rPr>
                <w:rFonts w:ascii="Arial" w:hAnsi="Arial" w:cs="Arial"/>
                <w:bCs/>
                <w:color w:val="000000"/>
                <w:sz w:val="24"/>
                <w:szCs w:val="24"/>
              </w:rPr>
              <w:t>Газовое быстроразъёмное соединение</w:t>
            </w:r>
            <w:r>
              <w:rPr>
                <w:rFonts w:ascii="Arial" w:hAnsi="Arial" w:cs="Arial"/>
                <w:bCs/>
                <w:color w:val="000000"/>
                <w:sz w:val="24"/>
                <w:szCs w:val="24"/>
              </w:rPr>
              <w:br/>
            </w:r>
            <w:r w:rsidRPr="006153A7">
              <w:rPr>
                <w:rFonts w:ascii="Arial" w:hAnsi="Arial" w:cs="Arial"/>
                <w:bCs/>
                <w:color w:val="000000"/>
                <w:sz w:val="24"/>
                <w:szCs w:val="24"/>
              </w:rPr>
              <w:lastRenderedPageBreak/>
              <w:t xml:space="preserve"> </w:t>
            </w:r>
            <w:r>
              <w:rPr>
                <w:rFonts w:ascii="Arial" w:hAnsi="Arial" w:cs="Arial"/>
                <w:bCs/>
                <w:color w:val="000000"/>
                <w:sz w:val="24"/>
                <w:szCs w:val="24"/>
              </w:rPr>
              <w:t xml:space="preserve">                               </w:t>
            </w:r>
            <w:r w:rsidRPr="006153A7">
              <w:rPr>
                <w:rFonts w:ascii="Arial" w:hAnsi="Arial" w:cs="Arial"/>
                <w:bCs/>
                <w:color w:val="000000"/>
                <w:sz w:val="24"/>
                <w:szCs w:val="24"/>
              </w:rPr>
              <w:t>(GQC).........................................................</w:t>
            </w:r>
            <w:r>
              <w:rPr>
                <w:rFonts w:ascii="Arial" w:hAnsi="Arial" w:cs="Arial"/>
                <w:bCs/>
                <w:color w:val="000000"/>
                <w:sz w:val="24"/>
                <w:szCs w:val="24"/>
              </w:rPr>
              <w:t>........</w:t>
            </w:r>
            <w:r w:rsidRPr="006153A7">
              <w:rPr>
                <w:rFonts w:ascii="Arial" w:hAnsi="Arial" w:cs="Arial"/>
                <w:bCs/>
                <w:color w:val="000000"/>
                <w:sz w:val="24"/>
                <w:szCs w:val="24"/>
              </w:rPr>
              <w:t>................</w:t>
            </w:r>
            <w:r w:rsidR="00700FA1">
              <w:rPr>
                <w:rFonts w:ascii="Arial" w:hAnsi="Arial" w:cs="Arial"/>
                <w:bCs/>
                <w:color w:val="000000"/>
                <w:sz w:val="24"/>
                <w:szCs w:val="24"/>
              </w:rPr>
              <w:t>.</w:t>
            </w:r>
            <w:r w:rsidRPr="006153A7">
              <w:rPr>
                <w:rFonts w:ascii="Arial" w:hAnsi="Arial" w:cs="Arial"/>
                <w:bCs/>
                <w:color w:val="000000"/>
                <w:sz w:val="24"/>
                <w:szCs w:val="24"/>
              </w:rPr>
              <w:t>...</w:t>
            </w:r>
          </w:p>
          <w:p w14:paraId="61B525CC"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E </w:t>
            </w:r>
            <w:r w:rsidRPr="006153A7">
              <w:rPr>
                <w:rFonts w:ascii="Arial" w:hAnsi="Arial" w:cs="Arial"/>
                <w:color w:val="000000"/>
                <w:sz w:val="24"/>
                <w:szCs w:val="24"/>
              </w:rPr>
              <w:t xml:space="preserve">(обязательное) </w:t>
            </w:r>
            <w:r w:rsidRPr="006153A7">
              <w:rPr>
                <w:rFonts w:ascii="Arial" w:hAnsi="Arial" w:cs="Arial"/>
                <w:bCs/>
                <w:color w:val="000000"/>
                <w:sz w:val="24"/>
                <w:szCs w:val="24"/>
              </w:rPr>
              <w:t>Эластомеры/требования сопротивляемости</w:t>
            </w:r>
            <w:r>
              <w:rPr>
                <w:rFonts w:ascii="Arial" w:hAnsi="Arial" w:cs="Arial"/>
                <w:bCs/>
                <w:color w:val="000000"/>
                <w:sz w:val="24"/>
                <w:szCs w:val="24"/>
              </w:rPr>
              <w:br/>
              <w:t xml:space="preserve">                          </w:t>
            </w:r>
            <w:r w:rsidRPr="006153A7">
              <w:rPr>
                <w:rFonts w:ascii="Arial" w:hAnsi="Arial" w:cs="Arial"/>
                <w:bCs/>
                <w:color w:val="000000"/>
                <w:sz w:val="24"/>
                <w:szCs w:val="24"/>
              </w:rPr>
              <w:t xml:space="preserve"> к смазывающим веществам и газам......................</w:t>
            </w:r>
            <w:r>
              <w:rPr>
                <w:rFonts w:ascii="Arial" w:hAnsi="Arial" w:cs="Arial"/>
                <w:bCs/>
                <w:color w:val="000000"/>
                <w:sz w:val="24"/>
                <w:szCs w:val="24"/>
              </w:rPr>
              <w:t>..............</w:t>
            </w:r>
            <w:r w:rsidRPr="006153A7">
              <w:rPr>
                <w:rFonts w:ascii="Arial" w:hAnsi="Arial" w:cs="Arial"/>
                <w:bCs/>
                <w:color w:val="000000"/>
                <w:sz w:val="24"/>
                <w:szCs w:val="24"/>
              </w:rPr>
              <w:t>..</w:t>
            </w:r>
            <w:r w:rsidR="00700FA1">
              <w:rPr>
                <w:rFonts w:ascii="Arial" w:hAnsi="Arial" w:cs="Arial"/>
                <w:bCs/>
                <w:color w:val="000000"/>
                <w:sz w:val="24"/>
                <w:szCs w:val="24"/>
              </w:rPr>
              <w:t>.</w:t>
            </w:r>
            <w:r w:rsidRPr="006153A7">
              <w:rPr>
                <w:rFonts w:ascii="Arial" w:hAnsi="Arial" w:cs="Arial"/>
                <w:bCs/>
                <w:color w:val="000000"/>
                <w:sz w:val="24"/>
                <w:szCs w:val="24"/>
              </w:rPr>
              <w:t>..</w:t>
            </w:r>
          </w:p>
          <w:p w14:paraId="7D77EAE2"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F </w:t>
            </w:r>
            <w:r w:rsidRPr="006153A7">
              <w:rPr>
                <w:rFonts w:ascii="Arial" w:hAnsi="Arial" w:cs="Arial"/>
                <w:color w:val="000000"/>
                <w:sz w:val="24"/>
                <w:szCs w:val="24"/>
              </w:rPr>
              <w:t xml:space="preserve">(обязательное) </w:t>
            </w:r>
            <w:r w:rsidRPr="006153A7">
              <w:rPr>
                <w:rFonts w:ascii="Arial" w:hAnsi="Arial" w:cs="Arial"/>
                <w:bCs/>
                <w:color w:val="000000"/>
                <w:sz w:val="24"/>
                <w:szCs w:val="24"/>
              </w:rPr>
              <w:t xml:space="preserve">Специальные региональные требования в </w:t>
            </w:r>
            <w:r>
              <w:rPr>
                <w:rFonts w:ascii="Arial" w:hAnsi="Arial" w:cs="Arial"/>
                <w:bCs/>
                <w:color w:val="000000"/>
                <w:sz w:val="24"/>
                <w:szCs w:val="24"/>
              </w:rPr>
              <w:br/>
              <w:t xml:space="preserve">                           </w:t>
            </w:r>
            <w:r w:rsidRPr="006153A7">
              <w:rPr>
                <w:rFonts w:ascii="Arial" w:hAnsi="Arial" w:cs="Arial"/>
                <w:bCs/>
                <w:color w:val="000000"/>
                <w:sz w:val="24"/>
                <w:szCs w:val="24"/>
              </w:rPr>
              <w:t>Европейских странах.............................................................</w:t>
            </w:r>
            <w:r w:rsidR="00700FA1">
              <w:rPr>
                <w:rFonts w:ascii="Arial" w:hAnsi="Arial" w:cs="Arial"/>
                <w:bCs/>
                <w:color w:val="000000"/>
                <w:sz w:val="24"/>
                <w:szCs w:val="24"/>
              </w:rPr>
              <w:t>....</w:t>
            </w:r>
            <w:r w:rsidRPr="006153A7">
              <w:rPr>
                <w:rFonts w:ascii="Arial" w:hAnsi="Arial" w:cs="Arial"/>
                <w:bCs/>
                <w:color w:val="000000"/>
                <w:sz w:val="24"/>
                <w:szCs w:val="24"/>
              </w:rPr>
              <w:t>.</w:t>
            </w:r>
          </w:p>
          <w:p w14:paraId="7C7ACFE4"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G </w:t>
            </w:r>
            <w:r w:rsidRPr="006153A7">
              <w:rPr>
                <w:rFonts w:ascii="Arial" w:hAnsi="Arial" w:cs="Arial"/>
                <w:color w:val="000000"/>
                <w:sz w:val="24"/>
                <w:szCs w:val="24"/>
              </w:rPr>
              <w:t xml:space="preserve">(обязательное) </w:t>
            </w:r>
            <w:r w:rsidRPr="006153A7">
              <w:rPr>
                <w:rFonts w:ascii="Arial" w:hAnsi="Arial" w:cs="Arial"/>
                <w:bCs/>
                <w:color w:val="000000"/>
                <w:sz w:val="24"/>
                <w:szCs w:val="24"/>
              </w:rPr>
              <w:t xml:space="preserve">Специальные региональные требования, </w:t>
            </w:r>
            <w:r>
              <w:rPr>
                <w:rFonts w:ascii="Arial" w:hAnsi="Arial" w:cs="Arial"/>
                <w:bCs/>
                <w:color w:val="000000"/>
                <w:sz w:val="24"/>
                <w:szCs w:val="24"/>
              </w:rPr>
              <w:br/>
              <w:t xml:space="preserve">                            </w:t>
            </w:r>
            <w:r w:rsidRPr="006153A7">
              <w:rPr>
                <w:rFonts w:ascii="Arial" w:hAnsi="Arial" w:cs="Arial"/>
                <w:bCs/>
                <w:color w:val="000000"/>
                <w:sz w:val="24"/>
                <w:szCs w:val="24"/>
              </w:rPr>
              <w:t>действующие в Канаде и США..............................................</w:t>
            </w:r>
            <w:r w:rsidR="00700FA1">
              <w:rPr>
                <w:rFonts w:ascii="Arial" w:hAnsi="Arial" w:cs="Arial"/>
                <w:bCs/>
                <w:color w:val="000000"/>
                <w:sz w:val="24"/>
                <w:szCs w:val="24"/>
              </w:rPr>
              <w:t>...</w:t>
            </w:r>
          </w:p>
          <w:p w14:paraId="0E865E55"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H </w:t>
            </w:r>
            <w:r w:rsidRPr="006153A7">
              <w:rPr>
                <w:rFonts w:ascii="Arial" w:hAnsi="Arial" w:cs="Arial"/>
                <w:color w:val="000000"/>
                <w:sz w:val="24"/>
                <w:szCs w:val="24"/>
              </w:rPr>
              <w:t xml:space="preserve">(обязательное) </w:t>
            </w:r>
            <w:r w:rsidRPr="006153A7">
              <w:rPr>
                <w:rFonts w:ascii="Arial" w:hAnsi="Arial" w:cs="Arial"/>
                <w:bCs/>
                <w:color w:val="000000"/>
                <w:sz w:val="24"/>
                <w:szCs w:val="24"/>
              </w:rPr>
              <w:t xml:space="preserve">Специальные региональные требования, </w:t>
            </w:r>
            <w:r w:rsidR="00833103">
              <w:rPr>
                <w:rFonts w:ascii="Arial" w:hAnsi="Arial" w:cs="Arial"/>
                <w:bCs/>
                <w:color w:val="000000"/>
                <w:sz w:val="24"/>
                <w:szCs w:val="24"/>
              </w:rPr>
              <w:br/>
              <w:t xml:space="preserve">                             </w:t>
            </w:r>
            <w:r w:rsidRPr="006153A7">
              <w:rPr>
                <w:rFonts w:ascii="Arial" w:hAnsi="Arial" w:cs="Arial"/>
                <w:bCs/>
                <w:color w:val="000000"/>
                <w:sz w:val="24"/>
                <w:szCs w:val="24"/>
              </w:rPr>
              <w:t>действующие в Японии....................................</w:t>
            </w:r>
            <w:r w:rsidR="00833103">
              <w:rPr>
                <w:rFonts w:ascii="Arial" w:hAnsi="Arial" w:cs="Arial"/>
                <w:bCs/>
                <w:color w:val="000000"/>
                <w:sz w:val="24"/>
                <w:szCs w:val="24"/>
              </w:rPr>
              <w:t>.................</w:t>
            </w:r>
            <w:r w:rsidR="00700FA1">
              <w:rPr>
                <w:rFonts w:ascii="Arial" w:hAnsi="Arial" w:cs="Arial"/>
                <w:bCs/>
                <w:color w:val="000000"/>
                <w:sz w:val="24"/>
                <w:szCs w:val="24"/>
              </w:rPr>
              <w:t>..</w:t>
            </w:r>
            <w:r w:rsidR="00833103">
              <w:rPr>
                <w:rFonts w:ascii="Arial" w:hAnsi="Arial" w:cs="Arial"/>
                <w:bCs/>
                <w:color w:val="000000"/>
                <w:sz w:val="24"/>
                <w:szCs w:val="24"/>
              </w:rPr>
              <w:t>....</w:t>
            </w:r>
          </w:p>
          <w:p w14:paraId="53DDAA23"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rPr>
              <w:t xml:space="preserve">Приложение I </w:t>
            </w:r>
            <w:r w:rsidRPr="006153A7">
              <w:rPr>
                <w:rFonts w:ascii="Arial" w:hAnsi="Arial" w:cs="Arial"/>
                <w:color w:val="000000"/>
                <w:sz w:val="24"/>
                <w:szCs w:val="24"/>
              </w:rPr>
              <w:t xml:space="preserve">(справочное) </w:t>
            </w:r>
            <w:r w:rsidRPr="006153A7">
              <w:rPr>
                <w:rFonts w:ascii="Arial" w:hAnsi="Arial" w:cs="Arial"/>
                <w:bCs/>
                <w:color w:val="000000"/>
                <w:sz w:val="24"/>
                <w:szCs w:val="24"/>
              </w:rPr>
              <w:t>Руководство по применению........................</w:t>
            </w:r>
            <w:r w:rsidR="00700FA1">
              <w:rPr>
                <w:rFonts w:ascii="Arial" w:hAnsi="Arial" w:cs="Arial"/>
                <w:bCs/>
                <w:color w:val="000000"/>
                <w:sz w:val="24"/>
                <w:szCs w:val="24"/>
              </w:rPr>
              <w:t>........</w:t>
            </w:r>
          </w:p>
          <w:p w14:paraId="79D4D096" w14:textId="77777777" w:rsidR="006153A7" w:rsidRPr="006153A7" w:rsidRDefault="006153A7" w:rsidP="006153A7">
            <w:pPr>
              <w:autoSpaceDE w:val="0"/>
              <w:autoSpaceDN w:val="0"/>
              <w:adjustRightInd w:val="0"/>
              <w:jc w:val="both"/>
              <w:rPr>
                <w:rFonts w:ascii="Arial" w:hAnsi="Arial" w:cs="Arial"/>
                <w:bCs/>
                <w:color w:val="000000"/>
                <w:sz w:val="24"/>
                <w:szCs w:val="24"/>
              </w:rPr>
            </w:pPr>
            <w:r w:rsidRPr="006153A7">
              <w:rPr>
                <w:rFonts w:ascii="Arial" w:hAnsi="Arial" w:cs="Arial"/>
                <w:bCs/>
                <w:color w:val="000000"/>
                <w:sz w:val="24"/>
                <w:szCs w:val="24"/>
                <w:lang w:val="en-US"/>
              </w:rPr>
              <w:t>Библиография............................................................................</w:t>
            </w:r>
            <w:r w:rsidRPr="006153A7">
              <w:rPr>
                <w:rFonts w:ascii="Arial" w:hAnsi="Arial" w:cs="Arial"/>
                <w:bCs/>
                <w:color w:val="000000"/>
                <w:sz w:val="24"/>
                <w:szCs w:val="24"/>
              </w:rPr>
              <w:t>.......................</w:t>
            </w:r>
            <w:r w:rsidR="00700FA1">
              <w:rPr>
                <w:rFonts w:ascii="Arial" w:hAnsi="Arial" w:cs="Arial"/>
                <w:bCs/>
                <w:color w:val="000000"/>
                <w:sz w:val="24"/>
                <w:szCs w:val="24"/>
              </w:rPr>
              <w:t>.....</w:t>
            </w:r>
          </w:p>
        </w:tc>
        <w:tc>
          <w:tcPr>
            <w:tcW w:w="441" w:type="dxa"/>
          </w:tcPr>
          <w:p w14:paraId="7452FC75" w14:textId="77777777" w:rsidR="006153A7" w:rsidRPr="006153A7" w:rsidRDefault="006153A7" w:rsidP="006153A7">
            <w:pPr>
              <w:autoSpaceDE w:val="0"/>
              <w:autoSpaceDN w:val="0"/>
              <w:adjustRightInd w:val="0"/>
              <w:jc w:val="both"/>
              <w:rPr>
                <w:rFonts w:ascii="Arial" w:hAnsi="Arial" w:cs="Arial"/>
                <w:bCs/>
                <w:color w:val="000000"/>
                <w:sz w:val="24"/>
                <w:szCs w:val="24"/>
              </w:rPr>
            </w:pPr>
          </w:p>
        </w:tc>
      </w:tr>
    </w:tbl>
    <w:p w14:paraId="167BA55B" w14:textId="77777777" w:rsidR="006153A7" w:rsidRDefault="006153A7">
      <w:pPr>
        <w:rPr>
          <w:rFonts w:ascii="Arial" w:eastAsia="Times New Roman" w:hAnsi="Arial" w:cs="Arial"/>
          <w:b/>
          <w:color w:val="000000"/>
          <w:sz w:val="24"/>
          <w:szCs w:val="24"/>
          <w:lang w:eastAsia="ru-RU"/>
        </w:rPr>
      </w:pPr>
    </w:p>
    <w:p w14:paraId="20834451" w14:textId="77777777" w:rsidR="00833103" w:rsidRDefault="00833103">
      <w:pP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br w:type="page"/>
      </w:r>
    </w:p>
    <w:p w14:paraId="66E08A00" w14:textId="77777777" w:rsidR="00483874" w:rsidRPr="003C7F8F" w:rsidRDefault="00483874" w:rsidP="009F5E8C">
      <w:pPr>
        <w:spacing w:after="0" w:line="240" w:lineRule="auto"/>
        <w:jc w:val="center"/>
        <w:rPr>
          <w:rFonts w:ascii="Arial" w:eastAsia="Times New Roman" w:hAnsi="Arial" w:cs="Arial"/>
          <w:b/>
          <w:color w:val="000000"/>
          <w:sz w:val="24"/>
          <w:szCs w:val="24"/>
          <w:lang w:eastAsia="ru-RU"/>
        </w:rPr>
      </w:pPr>
      <w:r w:rsidRPr="003C7F8F">
        <w:rPr>
          <w:rFonts w:ascii="Arial" w:eastAsia="Times New Roman" w:hAnsi="Arial" w:cs="Arial"/>
          <w:b/>
          <w:color w:val="000000"/>
          <w:sz w:val="24"/>
          <w:szCs w:val="24"/>
          <w:lang w:eastAsia="ru-RU"/>
        </w:rPr>
        <w:lastRenderedPageBreak/>
        <w:t>Введение</w:t>
      </w:r>
    </w:p>
    <w:p w14:paraId="4F1B1324" w14:textId="77777777" w:rsidR="00483874" w:rsidRPr="003C7F8F" w:rsidRDefault="00483874" w:rsidP="009F5E8C">
      <w:pPr>
        <w:spacing w:after="0" w:line="240" w:lineRule="auto"/>
        <w:ind w:firstLine="567"/>
        <w:jc w:val="both"/>
        <w:rPr>
          <w:rFonts w:ascii="Arial" w:eastAsia="Times New Roman" w:hAnsi="Arial" w:cs="Arial"/>
          <w:color w:val="000000"/>
          <w:sz w:val="24"/>
          <w:szCs w:val="24"/>
          <w:lang w:eastAsia="ru-RU"/>
        </w:rPr>
      </w:pPr>
    </w:p>
    <w:p w14:paraId="5CBA308E"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6DE5A7AD"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1: Автоматические и полуавтоматические клапаны</w:t>
      </w:r>
    </w:p>
    <w:p w14:paraId="1E5E8DDD"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2: Редукционные клапаны</w:t>
      </w:r>
    </w:p>
    <w:p w14:paraId="2C750E0F"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3: Регуляторы соотношения газа и воздуха пневматического типа</w:t>
      </w:r>
    </w:p>
    <w:p w14:paraId="21A926D3"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4: Системы для автоматического отключения клапанов</w:t>
      </w:r>
    </w:p>
    <w:p w14:paraId="71432A2A"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5: Газовые клапаны с ручным управлением</w:t>
      </w:r>
    </w:p>
    <w:p w14:paraId="38B59255"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6: Термоэлектрические средства контроля пламени</w:t>
      </w:r>
    </w:p>
    <w:p w14:paraId="28BB9122"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8: Многофункциональные управляющие устройства</w:t>
      </w:r>
    </w:p>
    <w:p w14:paraId="3EBB9F6A"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9: Механические газовые термостаты</w:t>
      </w:r>
    </w:p>
    <w:p w14:paraId="3EDF8C16" w14:textId="77777777" w:rsidR="009F5E8C" w:rsidRPr="009F5E8C" w:rsidRDefault="009F5E8C" w:rsidP="009F5E8C">
      <w:pPr>
        <w:spacing w:after="0" w:line="240" w:lineRule="auto"/>
        <w:ind w:firstLine="709"/>
        <w:jc w:val="both"/>
        <w:rPr>
          <w:rFonts w:ascii="Arial" w:eastAsia="Times New Roman" w:hAnsi="Arial" w:cs="Arial"/>
          <w:sz w:val="24"/>
          <w:szCs w:val="24"/>
          <w:lang w:eastAsia="ru-RU"/>
        </w:rPr>
      </w:pPr>
      <w:r w:rsidRPr="009F5E8C">
        <w:rPr>
          <w:rFonts w:ascii="Arial" w:eastAsia="Times New Roman" w:hAnsi="Arial" w:cs="Arial"/>
          <w:sz w:val="24"/>
          <w:szCs w:val="24"/>
          <w:lang w:eastAsia="ru-RU"/>
        </w:rPr>
        <w:t>- Часть 10: Выпускные клапаны</w:t>
      </w:r>
    </w:p>
    <w:p w14:paraId="210DF505" w14:textId="77777777" w:rsidR="00483874" w:rsidRDefault="00483874" w:rsidP="009F5E8C">
      <w:pPr>
        <w:spacing w:after="0" w:line="240" w:lineRule="auto"/>
        <w:ind w:firstLine="567"/>
        <w:jc w:val="both"/>
        <w:rPr>
          <w:rFonts w:ascii="Arial" w:eastAsia="Times New Roman" w:hAnsi="Arial" w:cs="Arial"/>
          <w:color w:val="000000"/>
          <w:sz w:val="28"/>
          <w:szCs w:val="28"/>
          <w:lang w:eastAsia="ru-RU"/>
        </w:rPr>
      </w:pPr>
      <w:r>
        <w:rPr>
          <w:rFonts w:ascii="Arial" w:eastAsia="Times New Roman" w:hAnsi="Arial" w:cs="Arial"/>
          <w:color w:val="000000"/>
          <w:sz w:val="28"/>
          <w:szCs w:val="28"/>
          <w:lang w:eastAsia="ru-RU"/>
        </w:rPr>
        <w:br w:type="page"/>
      </w:r>
    </w:p>
    <w:p w14:paraId="2F7D902B" w14:textId="77777777" w:rsidR="00DE50C9" w:rsidRPr="00A24EDE" w:rsidRDefault="00DE50C9" w:rsidP="009F5E8C">
      <w:pPr>
        <w:spacing w:after="0" w:line="240" w:lineRule="auto"/>
        <w:ind w:firstLine="567"/>
        <w:jc w:val="both"/>
        <w:rPr>
          <w:rFonts w:ascii="Arial" w:eastAsia="Times New Roman" w:hAnsi="Arial" w:cs="Arial"/>
          <w:color w:val="000000"/>
          <w:sz w:val="28"/>
          <w:szCs w:val="28"/>
          <w:lang w:eastAsia="ru-RU"/>
        </w:rPr>
        <w:sectPr w:rsidR="00DE50C9" w:rsidRPr="00A24EDE" w:rsidSect="00B01A55">
          <w:headerReference w:type="even" r:id="rId8"/>
          <w:headerReference w:type="default" r:id="rId9"/>
          <w:footerReference w:type="even" r:id="rId10"/>
          <w:footerReference w:type="default" r:id="rId11"/>
          <w:pgSz w:w="11909" w:h="16834"/>
          <w:pgMar w:top="1440" w:right="1440" w:bottom="1440" w:left="1440" w:header="1020" w:footer="1020" w:gutter="0"/>
          <w:pgNumType w:fmt="upperRoman"/>
          <w:cols w:space="720"/>
          <w:noEndnote/>
          <w:titlePg/>
          <w:docGrid w:linePitch="299"/>
        </w:sectPr>
      </w:pPr>
    </w:p>
    <w:tbl>
      <w:tblPr>
        <w:tblW w:w="9843" w:type="dxa"/>
        <w:jc w:val="center"/>
        <w:tblBorders>
          <w:bottom w:val="single" w:sz="24" w:space="0" w:color="auto"/>
          <w:insideH w:val="single" w:sz="24" w:space="0" w:color="auto"/>
          <w:insideV w:val="single" w:sz="24" w:space="0" w:color="auto"/>
        </w:tblBorders>
        <w:tblLook w:val="04A0" w:firstRow="1" w:lastRow="0" w:firstColumn="1" w:lastColumn="0" w:noHBand="0" w:noVBand="1"/>
      </w:tblPr>
      <w:tblGrid>
        <w:gridCol w:w="9843"/>
      </w:tblGrid>
      <w:tr w:rsidR="00A24EDE" w:rsidRPr="00A24EDE" w14:paraId="37771A17" w14:textId="77777777" w:rsidTr="009F5E8C">
        <w:trPr>
          <w:trHeight w:val="709"/>
          <w:jc w:val="center"/>
        </w:trPr>
        <w:tc>
          <w:tcPr>
            <w:tcW w:w="9843" w:type="dxa"/>
            <w:tcBorders>
              <w:top w:val="nil"/>
              <w:left w:val="nil"/>
              <w:bottom w:val="single" w:sz="12" w:space="0" w:color="auto"/>
              <w:right w:val="nil"/>
            </w:tcBorders>
            <w:tcMar>
              <w:top w:w="0" w:type="dxa"/>
              <w:left w:w="0" w:type="dxa"/>
              <w:bottom w:w="0" w:type="dxa"/>
              <w:right w:w="0" w:type="dxa"/>
            </w:tcMar>
            <w:vAlign w:val="center"/>
            <w:hideMark/>
          </w:tcPr>
          <w:p w14:paraId="7F1082CE" w14:textId="77777777" w:rsidR="00A24EDE" w:rsidRPr="00A24EDE" w:rsidRDefault="00A24EDE" w:rsidP="009F5E8C">
            <w:pPr>
              <w:pStyle w:val="11"/>
              <w:spacing w:line="240" w:lineRule="auto"/>
              <w:ind w:firstLine="0"/>
              <w:jc w:val="center"/>
              <w:rPr>
                <w:b/>
                <w:spacing w:val="120"/>
              </w:rPr>
            </w:pPr>
            <w:r w:rsidRPr="00A24EDE">
              <w:rPr>
                <w:spacing w:val="120"/>
              </w:rPr>
              <w:lastRenderedPageBreak/>
              <w:br w:type="page"/>
            </w:r>
            <w:r w:rsidRPr="00A24EDE">
              <w:rPr>
                <w:spacing w:val="120"/>
              </w:rPr>
              <w:br w:type="page"/>
            </w:r>
            <w:r w:rsidRPr="00A24EDE">
              <w:rPr>
                <w:b/>
                <w:spacing w:val="120"/>
              </w:rPr>
              <w:t>МЕЖГОСУДАРСТВЕННЫЙ СТАНДАРТ</w:t>
            </w:r>
          </w:p>
        </w:tc>
      </w:tr>
      <w:tr w:rsidR="00A24EDE" w:rsidRPr="00B26913" w14:paraId="57B031CE" w14:textId="77777777" w:rsidTr="009F5E8C">
        <w:trPr>
          <w:trHeight w:val="1250"/>
          <w:jc w:val="center"/>
        </w:trPr>
        <w:tc>
          <w:tcPr>
            <w:tcW w:w="9843" w:type="dxa"/>
            <w:tcBorders>
              <w:top w:val="single" w:sz="12" w:space="0" w:color="auto"/>
              <w:left w:val="nil"/>
              <w:bottom w:val="single" w:sz="12" w:space="0" w:color="auto"/>
              <w:right w:val="nil"/>
            </w:tcBorders>
            <w:vAlign w:val="center"/>
          </w:tcPr>
          <w:p w14:paraId="6F30A491" w14:textId="77777777" w:rsidR="001E298B" w:rsidRDefault="005A48B8" w:rsidP="009F5E8C">
            <w:pPr>
              <w:spacing w:after="0" w:line="240" w:lineRule="auto"/>
              <w:jc w:val="center"/>
              <w:rPr>
                <w:rFonts w:ascii="Arial" w:eastAsia="Times New Roman" w:hAnsi="Arial" w:cs="Arial"/>
                <w:b/>
                <w:color w:val="000000"/>
                <w:sz w:val="28"/>
                <w:szCs w:val="28"/>
                <w:lang w:eastAsia="ru-RU"/>
              </w:rPr>
            </w:pPr>
            <w:r w:rsidRPr="005A48B8">
              <w:rPr>
                <w:rFonts w:ascii="Arial" w:hAnsi="Arial" w:cs="Arial"/>
                <w:b/>
                <w:sz w:val="28"/>
              </w:rPr>
              <w:t xml:space="preserve">Предохранители и регуляторы для газовых горелок и </w:t>
            </w:r>
            <w:proofErr w:type="spellStart"/>
            <w:r w:rsidRPr="005A48B8">
              <w:rPr>
                <w:rFonts w:ascii="Arial" w:hAnsi="Arial" w:cs="Arial"/>
                <w:b/>
                <w:sz w:val="28"/>
              </w:rPr>
              <w:t>газосжигательного</w:t>
            </w:r>
            <w:proofErr w:type="spellEnd"/>
            <w:r w:rsidRPr="005A48B8">
              <w:rPr>
                <w:rFonts w:ascii="Arial" w:hAnsi="Arial" w:cs="Arial"/>
                <w:b/>
                <w:sz w:val="28"/>
              </w:rPr>
              <w:t xml:space="preserve"> оборудования</w:t>
            </w:r>
          </w:p>
          <w:p w14:paraId="38264211" w14:textId="77777777" w:rsidR="001E298B" w:rsidRDefault="001E298B" w:rsidP="009F5E8C">
            <w:pPr>
              <w:spacing w:after="0" w:line="240" w:lineRule="auto"/>
              <w:jc w:val="center"/>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t>Частные требования</w:t>
            </w:r>
          </w:p>
          <w:p w14:paraId="2EC15587" w14:textId="77777777" w:rsidR="001E298B" w:rsidRDefault="001E298B" w:rsidP="009F5E8C">
            <w:pPr>
              <w:spacing w:after="0" w:line="240" w:lineRule="auto"/>
              <w:jc w:val="center"/>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t>Часть 4</w:t>
            </w:r>
          </w:p>
          <w:p w14:paraId="49FADD3B" w14:textId="77777777" w:rsidR="001E298B" w:rsidRDefault="001E298B" w:rsidP="009F5E8C">
            <w:pPr>
              <w:spacing w:after="0" w:line="240" w:lineRule="auto"/>
              <w:jc w:val="center"/>
              <w:rPr>
                <w:rFonts w:ascii="Arial" w:eastAsia="Times New Roman" w:hAnsi="Arial" w:cs="Arial"/>
                <w:b/>
                <w:color w:val="000000"/>
                <w:sz w:val="28"/>
                <w:szCs w:val="28"/>
                <w:lang w:eastAsia="ru-RU"/>
              </w:rPr>
            </w:pPr>
          </w:p>
          <w:p w14:paraId="3805FB53" w14:textId="77777777" w:rsidR="001E298B" w:rsidRPr="00A24EDE" w:rsidRDefault="001E298B" w:rsidP="009F5E8C">
            <w:pPr>
              <w:spacing w:after="0" w:line="240" w:lineRule="auto"/>
              <w:jc w:val="center"/>
              <w:rPr>
                <w:rFonts w:ascii="Arial" w:eastAsia="Times New Roman" w:hAnsi="Arial" w:cs="Arial"/>
                <w:b/>
                <w:color w:val="000000"/>
                <w:sz w:val="28"/>
                <w:szCs w:val="28"/>
                <w:lang w:eastAsia="ru-RU"/>
              </w:rPr>
            </w:pPr>
            <w:r w:rsidRPr="0064108E">
              <w:rPr>
                <w:rFonts w:ascii="Arial" w:eastAsia="Times New Roman" w:hAnsi="Arial" w:cs="Arial"/>
                <w:b/>
                <w:color w:val="000000"/>
                <w:sz w:val="28"/>
                <w:szCs w:val="28"/>
                <w:lang w:eastAsia="ru-RU"/>
              </w:rPr>
              <w:t>СИСТЕМЫ ДЛЯ АВТО</w:t>
            </w:r>
            <w:r>
              <w:rPr>
                <w:rFonts w:ascii="Arial" w:eastAsia="Times New Roman" w:hAnsi="Arial" w:cs="Arial"/>
                <w:b/>
                <w:color w:val="000000"/>
                <w:sz w:val="28"/>
                <w:szCs w:val="28"/>
                <w:lang w:eastAsia="ru-RU"/>
              </w:rPr>
              <w:t>МАТИЧЕСКОГО ОТКЛЮЧЕНИЯ КЛАПАНОВ</w:t>
            </w:r>
          </w:p>
          <w:p w14:paraId="58875F4A" w14:textId="77777777" w:rsidR="00A24EDE" w:rsidRPr="009F5E8C" w:rsidRDefault="00A24EDE" w:rsidP="009F5E8C">
            <w:pPr>
              <w:widowControl w:val="0"/>
              <w:spacing w:after="0" w:line="240" w:lineRule="auto"/>
              <w:jc w:val="center"/>
              <w:rPr>
                <w:rFonts w:ascii="Arial" w:hAnsi="Arial" w:cs="Arial"/>
                <w:b/>
                <w:bCs/>
                <w:sz w:val="24"/>
              </w:rPr>
            </w:pPr>
          </w:p>
          <w:p w14:paraId="5C5F864D" w14:textId="77777777" w:rsidR="00421BAB" w:rsidRPr="00177660" w:rsidRDefault="001E298B" w:rsidP="009F5E8C">
            <w:pPr>
              <w:widowControl w:val="0"/>
              <w:spacing w:after="0" w:line="240" w:lineRule="auto"/>
              <w:jc w:val="center"/>
              <w:rPr>
                <w:rFonts w:ascii="Arial" w:hAnsi="Arial" w:cs="Arial"/>
                <w:bCs/>
                <w:lang w:val="en-US"/>
              </w:rPr>
            </w:pPr>
            <w:r w:rsidRPr="009F5E8C">
              <w:rPr>
                <w:rFonts w:ascii="Arial" w:hAnsi="Arial" w:cs="Arial"/>
                <w:bCs/>
                <w:sz w:val="24"/>
                <w:lang w:val="en-US"/>
              </w:rPr>
              <w:t>Safety and control devices for gas burners and gas-burning appliances — Particular requirements — Part 4: Valve-proving systems for automatic shut-off valves</w:t>
            </w:r>
          </w:p>
        </w:tc>
      </w:tr>
    </w:tbl>
    <w:p w14:paraId="1D739304" w14:textId="77777777" w:rsidR="00A24EDE" w:rsidRPr="009F5E8C" w:rsidRDefault="00A24EDE" w:rsidP="00A24EDE">
      <w:pPr>
        <w:widowControl w:val="0"/>
        <w:shd w:val="clear" w:color="auto" w:fill="FFFFFF"/>
        <w:autoSpaceDE w:val="0"/>
        <w:spacing w:after="0" w:line="240" w:lineRule="auto"/>
        <w:ind w:firstLine="567"/>
        <w:jc w:val="right"/>
        <w:rPr>
          <w:rFonts w:ascii="Arial" w:hAnsi="Arial" w:cs="Arial"/>
          <w:b/>
          <w:bCs/>
          <w:sz w:val="24"/>
        </w:rPr>
      </w:pPr>
      <w:r w:rsidRPr="009F5E8C">
        <w:rPr>
          <w:rFonts w:ascii="Arial" w:hAnsi="Arial" w:cs="Arial"/>
          <w:b/>
          <w:bCs/>
          <w:sz w:val="24"/>
          <w:lang w:eastAsia="ar-SA"/>
        </w:rPr>
        <w:t xml:space="preserve">Дата введения </w:t>
      </w:r>
      <w:r w:rsidRPr="009F5E8C">
        <w:rPr>
          <w:rFonts w:ascii="Arial" w:hAnsi="Arial" w:cs="Arial"/>
          <w:b/>
          <w:bCs/>
          <w:sz w:val="24"/>
        </w:rPr>
        <w:t>–</w:t>
      </w:r>
    </w:p>
    <w:p w14:paraId="75DBB87F" w14:textId="77777777" w:rsidR="00A24EDE" w:rsidRPr="004656A6" w:rsidRDefault="00A24EDE" w:rsidP="00A24EDE">
      <w:pPr>
        <w:pStyle w:val="1"/>
        <w:spacing w:before="0" w:line="240" w:lineRule="auto"/>
        <w:ind w:firstLine="567"/>
        <w:jc w:val="center"/>
        <w:rPr>
          <w:rFonts w:ascii="Arial" w:hAnsi="Arial" w:cs="Arial"/>
          <w:bCs w:val="0"/>
          <w:snapToGrid w:val="0"/>
          <w:color w:val="auto"/>
          <w:kern w:val="20"/>
          <w:sz w:val="24"/>
          <w:szCs w:val="26"/>
        </w:rPr>
      </w:pPr>
      <w:bookmarkStart w:id="0" w:name="_Toc360534428"/>
      <w:bookmarkStart w:id="1" w:name="_Toc360534355"/>
    </w:p>
    <w:p w14:paraId="0941DB3F" w14:textId="77777777" w:rsidR="00A24EDE" w:rsidRPr="003949E2" w:rsidRDefault="00A24EDE" w:rsidP="00A24EDE">
      <w:pPr>
        <w:pStyle w:val="1"/>
        <w:spacing w:before="0" w:line="240" w:lineRule="auto"/>
        <w:ind w:firstLine="567"/>
        <w:jc w:val="both"/>
        <w:rPr>
          <w:rFonts w:ascii="Arial" w:hAnsi="Arial" w:cs="Arial"/>
          <w:bCs w:val="0"/>
          <w:color w:val="auto"/>
          <w:szCs w:val="24"/>
        </w:rPr>
      </w:pPr>
      <w:r w:rsidRPr="003949E2">
        <w:rPr>
          <w:rFonts w:ascii="Arial" w:hAnsi="Arial" w:cs="Arial"/>
          <w:bCs w:val="0"/>
          <w:snapToGrid w:val="0"/>
          <w:color w:val="auto"/>
          <w:kern w:val="20"/>
          <w:szCs w:val="24"/>
        </w:rPr>
        <w:t>1 Область применения</w:t>
      </w:r>
      <w:bookmarkEnd w:id="0"/>
      <w:bookmarkEnd w:id="1"/>
    </w:p>
    <w:p w14:paraId="3E84C426" w14:textId="77777777" w:rsidR="00421BAB" w:rsidRDefault="00421BAB" w:rsidP="00CB2497">
      <w:pPr>
        <w:spacing w:after="0" w:line="240" w:lineRule="auto"/>
        <w:ind w:firstLine="567"/>
        <w:jc w:val="both"/>
        <w:rPr>
          <w:rFonts w:ascii="Arial" w:eastAsia="Times New Roman" w:hAnsi="Arial" w:cs="Arial"/>
          <w:color w:val="000000"/>
          <w:sz w:val="24"/>
          <w:szCs w:val="24"/>
          <w:lang w:eastAsia="ru-RU"/>
        </w:rPr>
      </w:pPr>
    </w:p>
    <w:p w14:paraId="0665AB7E" w14:textId="77777777" w:rsidR="00421BAB" w:rsidRPr="00421BAB" w:rsidRDefault="00421BAB" w:rsidP="00421BAB">
      <w:pPr>
        <w:spacing w:after="0" w:line="240" w:lineRule="auto"/>
        <w:ind w:firstLine="567"/>
        <w:jc w:val="both"/>
        <w:rPr>
          <w:rFonts w:ascii="Arial" w:eastAsia="Times New Roman" w:hAnsi="Arial" w:cs="Arial"/>
          <w:color w:val="000000"/>
          <w:sz w:val="24"/>
          <w:szCs w:val="24"/>
          <w:lang w:eastAsia="ru-RU"/>
        </w:rPr>
      </w:pPr>
      <w:r w:rsidRPr="00421BAB">
        <w:rPr>
          <w:rFonts w:ascii="Arial" w:eastAsia="Times New Roman" w:hAnsi="Arial" w:cs="Arial"/>
          <w:color w:val="000000"/>
          <w:sz w:val="24"/>
          <w:szCs w:val="24"/>
          <w:lang w:eastAsia="ru-RU"/>
        </w:rPr>
        <w:t xml:space="preserve">Настоящий стандарт устанавливает требования, предъявляемые к безопасности, конструкции и эксплуатационным характеристикам систем проверки клапанов (далее </w:t>
      </w:r>
      <w:r w:rsidR="004656A6">
        <w:rPr>
          <w:rFonts w:ascii="Arial" w:eastAsia="Times New Roman" w:hAnsi="Arial" w:cs="Arial"/>
          <w:color w:val="000000"/>
          <w:sz w:val="24"/>
          <w:szCs w:val="24"/>
          <w:lang w:eastAsia="ru-RU"/>
        </w:rPr>
        <w:t>–</w:t>
      </w:r>
      <w:r w:rsidRPr="00421BAB">
        <w:rPr>
          <w:rFonts w:ascii="Arial" w:eastAsia="Times New Roman" w:hAnsi="Arial" w:cs="Arial"/>
          <w:color w:val="000000"/>
          <w:sz w:val="24"/>
          <w:szCs w:val="24"/>
          <w:lang w:eastAsia="ru-RU"/>
        </w:rPr>
        <w:t xml:space="preserve"> </w:t>
      </w:r>
      <w:r w:rsidR="004656A6">
        <w:rPr>
          <w:rFonts w:ascii="Arial" w:eastAsia="Times New Roman" w:hAnsi="Arial" w:cs="Arial"/>
          <w:color w:val="000000"/>
          <w:sz w:val="24"/>
          <w:szCs w:val="24"/>
          <w:lang w:eastAsia="ru-RU"/>
        </w:rPr>
        <w:t>СПК</w:t>
      </w:r>
      <w:r w:rsidRPr="00421BAB">
        <w:rPr>
          <w:rFonts w:ascii="Arial" w:eastAsia="Times New Roman" w:hAnsi="Arial" w:cs="Arial"/>
          <w:color w:val="000000"/>
          <w:sz w:val="24"/>
          <w:szCs w:val="24"/>
          <w:lang w:eastAsia="ru-RU"/>
        </w:rPr>
        <w:t xml:space="preserve">), предназначенных для применения с </w:t>
      </w:r>
      <w:r w:rsidR="0048503E" w:rsidRPr="0065116D">
        <w:rPr>
          <w:rStyle w:val="FontStyle46"/>
          <w:rFonts w:ascii="Arial" w:hAnsi="Arial" w:cs="Arial"/>
          <w:b w:val="0"/>
          <w:sz w:val="24"/>
          <w:szCs w:val="24"/>
        </w:rPr>
        <w:t xml:space="preserve">газовыми горелками и </w:t>
      </w:r>
      <w:r w:rsidR="0048503E">
        <w:rPr>
          <w:rStyle w:val="FontStyle46"/>
          <w:rFonts w:ascii="Arial" w:hAnsi="Arial" w:cs="Arial"/>
          <w:b w:val="0"/>
          <w:sz w:val="24"/>
          <w:szCs w:val="24"/>
        </w:rPr>
        <w:t>аппаратами</w:t>
      </w:r>
      <w:r w:rsidRPr="00421BAB">
        <w:rPr>
          <w:rFonts w:ascii="Arial" w:eastAsia="Times New Roman" w:hAnsi="Arial" w:cs="Arial"/>
          <w:color w:val="000000"/>
          <w:sz w:val="24"/>
          <w:szCs w:val="24"/>
          <w:lang w:eastAsia="ru-RU"/>
        </w:rPr>
        <w:t>. В настоящем стандарте приведены методы испытаний для оценки соответствия установленным требованиям, а также информация</w:t>
      </w:r>
      <w:r w:rsidR="00C400E1">
        <w:rPr>
          <w:rFonts w:ascii="Arial" w:eastAsia="Times New Roman" w:hAnsi="Arial" w:cs="Arial"/>
          <w:color w:val="000000"/>
          <w:sz w:val="24"/>
          <w:szCs w:val="24"/>
          <w:lang w:eastAsia="ru-RU"/>
        </w:rPr>
        <w:t>,</w:t>
      </w:r>
      <w:r w:rsidRPr="00421BAB">
        <w:rPr>
          <w:rFonts w:ascii="Arial" w:eastAsia="Times New Roman" w:hAnsi="Arial" w:cs="Arial"/>
          <w:color w:val="000000"/>
          <w:sz w:val="24"/>
          <w:szCs w:val="24"/>
          <w:lang w:eastAsia="ru-RU"/>
        </w:rPr>
        <w:t xml:space="preserve"> необходимая для покупателя и потребителя.</w:t>
      </w:r>
    </w:p>
    <w:p w14:paraId="0570B168" w14:textId="77777777" w:rsidR="00421BAB" w:rsidRPr="00421BAB" w:rsidRDefault="00421BAB" w:rsidP="00421BAB">
      <w:pPr>
        <w:spacing w:after="0" w:line="240" w:lineRule="auto"/>
        <w:ind w:firstLine="567"/>
        <w:jc w:val="both"/>
        <w:rPr>
          <w:rFonts w:ascii="Arial" w:eastAsia="Times New Roman" w:hAnsi="Arial" w:cs="Arial"/>
          <w:color w:val="000000"/>
          <w:sz w:val="24"/>
          <w:szCs w:val="24"/>
          <w:lang w:eastAsia="ru-RU"/>
        </w:rPr>
      </w:pPr>
      <w:r w:rsidRPr="00421BAB">
        <w:rPr>
          <w:rFonts w:ascii="Arial" w:eastAsia="Times New Roman" w:hAnsi="Arial" w:cs="Arial"/>
          <w:color w:val="000000"/>
          <w:sz w:val="24"/>
          <w:szCs w:val="24"/>
          <w:lang w:eastAsia="ru-RU"/>
        </w:rPr>
        <w:t xml:space="preserve">Настоящий стандарт применяют для </w:t>
      </w:r>
      <w:r w:rsidR="004656A6">
        <w:rPr>
          <w:rFonts w:ascii="Arial" w:eastAsia="Times New Roman" w:hAnsi="Arial" w:cs="Arial"/>
          <w:color w:val="000000"/>
          <w:sz w:val="24"/>
          <w:szCs w:val="24"/>
          <w:lang w:eastAsia="ru-RU"/>
        </w:rPr>
        <w:t>СПК</w:t>
      </w:r>
      <w:r w:rsidRPr="00421BAB">
        <w:rPr>
          <w:rFonts w:ascii="Arial" w:eastAsia="Times New Roman" w:hAnsi="Arial" w:cs="Arial"/>
          <w:color w:val="000000"/>
          <w:sz w:val="24"/>
          <w:szCs w:val="24"/>
          <w:lang w:eastAsia="ru-RU"/>
        </w:rPr>
        <w:t xml:space="preserve"> всех видов, которые оборудованы, по меньшей мере, двумя клапанами для автоматического контроля утечки в газоходе в соответствии с ISO 23551-1 и выдают сигнал, когда утечка клапана превышает допустимый предел.</w:t>
      </w:r>
    </w:p>
    <w:p w14:paraId="4F5291D6" w14:textId="77777777" w:rsidR="00421BAB" w:rsidRPr="00421BAB" w:rsidRDefault="00421BAB" w:rsidP="00421BAB">
      <w:pPr>
        <w:spacing w:after="0" w:line="240" w:lineRule="auto"/>
        <w:ind w:firstLine="567"/>
        <w:jc w:val="both"/>
        <w:rPr>
          <w:rFonts w:ascii="Arial" w:eastAsia="Times New Roman" w:hAnsi="Arial" w:cs="Arial"/>
          <w:color w:val="000000"/>
          <w:sz w:val="24"/>
          <w:szCs w:val="24"/>
          <w:lang w:eastAsia="ru-RU"/>
        </w:rPr>
      </w:pPr>
      <w:r w:rsidRPr="00421BAB">
        <w:rPr>
          <w:rFonts w:ascii="Arial" w:eastAsia="Times New Roman" w:hAnsi="Arial" w:cs="Arial"/>
          <w:color w:val="000000"/>
          <w:sz w:val="24"/>
          <w:szCs w:val="24"/>
          <w:lang w:eastAsia="ru-RU"/>
        </w:rPr>
        <w:t xml:space="preserve">Настоящий стандарт распространяется на </w:t>
      </w:r>
      <w:r w:rsidR="004656A6">
        <w:rPr>
          <w:rFonts w:ascii="Arial" w:eastAsia="Times New Roman" w:hAnsi="Arial" w:cs="Arial"/>
          <w:color w:val="000000"/>
          <w:sz w:val="24"/>
          <w:szCs w:val="24"/>
          <w:lang w:eastAsia="ru-RU"/>
        </w:rPr>
        <w:t>СПК</w:t>
      </w:r>
      <w:r w:rsidRPr="00421BAB">
        <w:rPr>
          <w:rFonts w:ascii="Arial" w:eastAsia="Times New Roman" w:hAnsi="Arial" w:cs="Arial"/>
          <w:color w:val="000000"/>
          <w:sz w:val="24"/>
          <w:szCs w:val="24"/>
          <w:lang w:eastAsia="ru-RU"/>
        </w:rPr>
        <w:t xml:space="preserve"> с рабочим давлением до 500</w:t>
      </w:r>
      <w:r w:rsidR="005E3611">
        <w:rPr>
          <w:rFonts w:ascii="Arial" w:hAnsi="Arial" w:cs="Arial"/>
        </w:rPr>
        <w:t> </w:t>
      </w:r>
      <w:r w:rsidRPr="00421BAB">
        <w:rPr>
          <w:rFonts w:ascii="Arial" w:eastAsia="Times New Roman" w:hAnsi="Arial" w:cs="Arial"/>
          <w:color w:val="000000"/>
          <w:sz w:val="24"/>
          <w:szCs w:val="24"/>
          <w:lang w:eastAsia="ru-RU"/>
        </w:rPr>
        <w:t>кПа включительно и системы, предназначенные для работы с топливными газами.</w:t>
      </w:r>
    </w:p>
    <w:p w14:paraId="2DB19B48" w14:textId="77777777" w:rsidR="00421BAB" w:rsidRPr="00421BAB" w:rsidRDefault="00421BAB" w:rsidP="00421BAB">
      <w:pPr>
        <w:spacing w:after="0" w:line="240" w:lineRule="auto"/>
        <w:ind w:firstLine="567"/>
        <w:jc w:val="both"/>
        <w:rPr>
          <w:rFonts w:ascii="Arial" w:eastAsia="Times New Roman" w:hAnsi="Arial" w:cs="Arial"/>
          <w:color w:val="000000"/>
          <w:sz w:val="24"/>
          <w:szCs w:val="24"/>
          <w:lang w:eastAsia="ru-RU"/>
        </w:rPr>
      </w:pPr>
      <w:r w:rsidRPr="00421BAB">
        <w:rPr>
          <w:rFonts w:ascii="Arial" w:eastAsia="Times New Roman" w:hAnsi="Arial" w:cs="Arial"/>
          <w:color w:val="000000"/>
          <w:sz w:val="24"/>
          <w:szCs w:val="24"/>
          <w:lang w:eastAsia="ru-RU"/>
        </w:rPr>
        <w:t xml:space="preserve">Настоящий стандарт не распространяется на </w:t>
      </w:r>
      <w:r w:rsidR="004656A6">
        <w:rPr>
          <w:rFonts w:ascii="Arial" w:eastAsia="Times New Roman" w:hAnsi="Arial" w:cs="Arial"/>
          <w:color w:val="000000"/>
          <w:sz w:val="24"/>
          <w:szCs w:val="24"/>
          <w:lang w:eastAsia="ru-RU"/>
        </w:rPr>
        <w:t>СПК</w:t>
      </w:r>
      <w:r w:rsidRPr="00421BAB">
        <w:rPr>
          <w:rFonts w:ascii="Arial" w:eastAsia="Times New Roman" w:hAnsi="Arial" w:cs="Arial"/>
          <w:color w:val="000000"/>
          <w:sz w:val="24"/>
          <w:szCs w:val="24"/>
          <w:lang w:eastAsia="ru-RU"/>
        </w:rPr>
        <w:t xml:space="preserve">, предназначенные для </w:t>
      </w:r>
      <w:r w:rsidR="00E63EB3">
        <w:rPr>
          <w:rFonts w:ascii="Arial" w:eastAsia="Times New Roman" w:hAnsi="Arial" w:cs="Arial"/>
          <w:color w:val="000000"/>
          <w:sz w:val="24"/>
          <w:szCs w:val="24"/>
          <w:lang w:eastAsia="ru-RU"/>
        </w:rPr>
        <w:t>работы во взрывоопасных средах.</w:t>
      </w:r>
    </w:p>
    <w:p w14:paraId="119ED926" w14:textId="77777777" w:rsidR="00421BAB" w:rsidRPr="00421BAB" w:rsidRDefault="00421BAB" w:rsidP="00421BAB">
      <w:pPr>
        <w:spacing w:after="0" w:line="240" w:lineRule="auto"/>
        <w:ind w:firstLine="567"/>
        <w:jc w:val="both"/>
        <w:rPr>
          <w:rFonts w:ascii="Arial" w:eastAsia="Times New Roman" w:hAnsi="Arial" w:cs="Arial"/>
          <w:color w:val="000000"/>
          <w:sz w:val="24"/>
          <w:szCs w:val="24"/>
          <w:lang w:eastAsia="ru-RU"/>
        </w:rPr>
      </w:pPr>
    </w:p>
    <w:p w14:paraId="15FD3EEE" w14:textId="77777777" w:rsidR="00474733" w:rsidRPr="00421BAB" w:rsidRDefault="00421BAB" w:rsidP="00421BAB">
      <w:pPr>
        <w:spacing w:after="0" w:line="240" w:lineRule="auto"/>
        <w:ind w:firstLine="567"/>
        <w:jc w:val="both"/>
        <w:rPr>
          <w:rFonts w:ascii="Arial" w:eastAsia="Times New Roman" w:hAnsi="Arial" w:cs="Arial"/>
          <w:color w:val="000000"/>
          <w:sz w:val="20"/>
          <w:szCs w:val="24"/>
          <w:lang w:eastAsia="ru-RU"/>
        </w:rPr>
      </w:pPr>
      <w:r w:rsidRPr="005E3611">
        <w:rPr>
          <w:rFonts w:ascii="Arial" w:eastAsia="Times New Roman" w:hAnsi="Arial" w:cs="Arial"/>
          <w:spacing w:val="20"/>
          <w:sz w:val="20"/>
          <w:szCs w:val="20"/>
          <w:lang w:eastAsia="ru-RU"/>
        </w:rPr>
        <w:t>Примечание</w:t>
      </w:r>
      <w:r w:rsidRPr="00421BAB">
        <w:rPr>
          <w:rFonts w:ascii="Arial" w:eastAsia="Times New Roman" w:hAnsi="Arial" w:cs="Arial"/>
          <w:color w:val="000000"/>
          <w:sz w:val="20"/>
          <w:szCs w:val="24"/>
          <w:lang w:eastAsia="ru-RU"/>
        </w:rPr>
        <w:t xml:space="preserve"> – Положения по контролю производства не являются частью стандартов серии ISO 23551.</w:t>
      </w:r>
    </w:p>
    <w:p w14:paraId="2F63E5D0" w14:textId="77777777" w:rsidR="00421BAB" w:rsidRPr="003949E2" w:rsidRDefault="00421BAB" w:rsidP="00421BAB">
      <w:pPr>
        <w:spacing w:after="0" w:line="240" w:lineRule="auto"/>
        <w:ind w:firstLine="567"/>
        <w:jc w:val="both"/>
        <w:rPr>
          <w:rFonts w:ascii="Arial" w:eastAsia="Times New Roman" w:hAnsi="Arial" w:cs="Arial"/>
          <w:color w:val="000000"/>
          <w:sz w:val="24"/>
          <w:szCs w:val="24"/>
          <w:lang w:eastAsia="ru-RU"/>
        </w:rPr>
      </w:pPr>
    </w:p>
    <w:p w14:paraId="26741CA1" w14:textId="77777777" w:rsidR="00474733" w:rsidRDefault="00474733"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2 Нормативные ссылки</w:t>
      </w:r>
    </w:p>
    <w:p w14:paraId="4F7B0B94" w14:textId="77777777" w:rsidR="001D4A51" w:rsidRPr="003949E2" w:rsidRDefault="001D4A51" w:rsidP="00A24EDE">
      <w:pPr>
        <w:spacing w:after="0" w:line="240" w:lineRule="auto"/>
        <w:ind w:firstLine="567"/>
        <w:jc w:val="both"/>
        <w:rPr>
          <w:rFonts w:ascii="Arial" w:eastAsia="Times New Roman" w:hAnsi="Arial" w:cs="Arial"/>
          <w:b/>
          <w:color w:val="000000"/>
          <w:sz w:val="28"/>
          <w:szCs w:val="24"/>
          <w:lang w:eastAsia="ru-RU"/>
        </w:rPr>
      </w:pPr>
    </w:p>
    <w:p w14:paraId="3E78045B" w14:textId="77777777" w:rsidR="000642A2" w:rsidRPr="003949E2" w:rsidRDefault="00EF16C7" w:rsidP="00A24EDE">
      <w:pPr>
        <w:spacing w:after="0" w:line="240" w:lineRule="auto"/>
        <w:ind w:firstLine="567"/>
        <w:jc w:val="both"/>
        <w:rPr>
          <w:rFonts w:ascii="Arial" w:eastAsia="Times New Roman" w:hAnsi="Arial" w:cs="Arial"/>
          <w:color w:val="000000"/>
          <w:sz w:val="24"/>
          <w:szCs w:val="24"/>
          <w:lang w:eastAsia="ru-RU"/>
        </w:rPr>
      </w:pPr>
      <w:r w:rsidRPr="00EF16C7">
        <w:rPr>
          <w:rFonts w:ascii="Arial" w:eastAsia="Times New Roman" w:hAnsi="Arial" w:cs="Arial"/>
          <w:color w:val="000000"/>
          <w:sz w:val="24"/>
          <w:szCs w:val="24"/>
          <w:lang w:eastAsia="ru-RU"/>
        </w:rPr>
        <w:t>Для применения настоящего стандарта необходимы</w:t>
      </w:r>
      <w:r w:rsidR="00C41E6D">
        <w:rPr>
          <w:rFonts w:ascii="Arial" w:eastAsia="Times New Roman" w:hAnsi="Arial" w:cs="Arial"/>
          <w:color w:val="000000"/>
          <w:sz w:val="24"/>
          <w:szCs w:val="24"/>
          <w:lang w:eastAsia="ru-RU"/>
        </w:rPr>
        <w:t xml:space="preserve"> следующие ссылочные стандарты.</w:t>
      </w:r>
      <w:r w:rsidR="00C41E6D" w:rsidRPr="00C41E6D">
        <w:rPr>
          <w:rFonts w:ascii="Arial" w:eastAsia="Times New Roman" w:hAnsi="Arial" w:cs="Arial"/>
          <w:color w:val="000000"/>
          <w:sz w:val="24"/>
          <w:szCs w:val="24"/>
          <w:lang w:eastAsia="ru-RU"/>
        </w:rPr>
        <w:t xml:space="preserve"> Для датированных ссылок следует использовать только указанное издание,</w:t>
      </w:r>
      <w:r w:rsidR="00C41E6D">
        <w:rPr>
          <w:rFonts w:ascii="Arial" w:eastAsia="Times New Roman" w:hAnsi="Arial" w:cs="Arial"/>
          <w:color w:val="000000"/>
          <w:sz w:val="24"/>
          <w:szCs w:val="24"/>
          <w:lang w:eastAsia="ru-RU"/>
        </w:rPr>
        <w:t xml:space="preserve"> </w:t>
      </w:r>
      <w:r w:rsidR="00C41E6D" w:rsidRPr="00EF16C7">
        <w:rPr>
          <w:rFonts w:ascii="Arial" w:eastAsia="Times New Roman" w:hAnsi="Arial" w:cs="Arial"/>
          <w:color w:val="000000"/>
          <w:sz w:val="24"/>
          <w:szCs w:val="24"/>
          <w:lang w:eastAsia="ru-RU"/>
        </w:rPr>
        <w:t xml:space="preserve">для </w:t>
      </w:r>
      <w:r w:rsidRPr="00EF16C7">
        <w:rPr>
          <w:rFonts w:ascii="Arial" w:eastAsia="Times New Roman" w:hAnsi="Arial" w:cs="Arial"/>
          <w:color w:val="000000"/>
          <w:sz w:val="24"/>
          <w:szCs w:val="24"/>
          <w:lang w:eastAsia="ru-RU"/>
        </w:rPr>
        <w:t>недатированных ссылок применяют последнее издание ссылочного стандарта (включая все его изменения)</w:t>
      </w:r>
      <w:r w:rsidR="000642A2" w:rsidRPr="003949E2">
        <w:rPr>
          <w:rFonts w:ascii="Arial" w:eastAsia="Times New Roman" w:hAnsi="Arial" w:cs="Arial"/>
          <w:color w:val="000000"/>
          <w:sz w:val="24"/>
          <w:szCs w:val="24"/>
          <w:lang w:eastAsia="ru-RU"/>
        </w:rPr>
        <w:t>:</w:t>
      </w:r>
    </w:p>
    <w:p w14:paraId="1D4BFDDD" w14:textId="77777777" w:rsidR="00C41E6D" w:rsidRPr="00C41E6D" w:rsidRDefault="00C41E6D" w:rsidP="00C41E6D">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ISO 23550</w:t>
      </w:r>
      <w:r w:rsidRPr="00C41E6D">
        <w:rPr>
          <w:rFonts w:ascii="Arial" w:eastAsia="Times New Roman" w:hAnsi="Arial" w:cs="Arial"/>
          <w:color w:val="000000"/>
          <w:sz w:val="24"/>
          <w:szCs w:val="24"/>
          <w:lang w:eastAsia="ru-RU"/>
        </w:rPr>
        <w:t xml:space="preserve"> Устройства обеспечения безопасности и контроля над газовыми горелками и плитами. Общие требования</w:t>
      </w:r>
      <w:r w:rsidR="00DC516A">
        <w:rPr>
          <w:rFonts w:ascii="Arial" w:eastAsia="Times New Roman" w:hAnsi="Arial" w:cs="Arial"/>
          <w:color w:val="000000"/>
          <w:sz w:val="24"/>
          <w:szCs w:val="24"/>
          <w:lang w:eastAsia="ru-RU"/>
        </w:rPr>
        <w:t>.</w:t>
      </w:r>
    </w:p>
    <w:p w14:paraId="0756C2DB" w14:textId="77777777" w:rsidR="00C41E6D" w:rsidRPr="00C41E6D" w:rsidRDefault="00C41E6D" w:rsidP="00C41E6D">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IEC 60730-1:2013+AMD1:2015</w:t>
      </w:r>
      <w:r w:rsidRPr="00C41E6D">
        <w:rPr>
          <w:rFonts w:ascii="Arial" w:eastAsia="Times New Roman" w:hAnsi="Arial" w:cs="Arial"/>
          <w:color w:val="000000"/>
          <w:sz w:val="24"/>
          <w:szCs w:val="24"/>
          <w:lang w:eastAsia="ru-RU"/>
        </w:rPr>
        <w:t xml:space="preserve"> Автоматические электрические средства управления. Часть 1. Общие требования</w:t>
      </w:r>
      <w:r w:rsidR="00DC516A">
        <w:rPr>
          <w:rFonts w:ascii="Arial" w:eastAsia="Times New Roman" w:hAnsi="Arial" w:cs="Arial"/>
          <w:color w:val="000000"/>
          <w:sz w:val="24"/>
          <w:szCs w:val="24"/>
          <w:lang w:eastAsia="ru-RU"/>
        </w:rPr>
        <w:t>.</w:t>
      </w:r>
    </w:p>
    <w:p w14:paraId="267E0E8C" w14:textId="77777777" w:rsidR="00474733" w:rsidRDefault="00C41E6D" w:rsidP="00C41E6D">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IEC 61000-4-5</w:t>
      </w:r>
      <w:r w:rsidRPr="00C41E6D">
        <w:rPr>
          <w:rFonts w:ascii="Arial" w:eastAsia="Times New Roman" w:hAnsi="Arial" w:cs="Arial"/>
          <w:color w:val="000000"/>
          <w:sz w:val="24"/>
          <w:szCs w:val="24"/>
          <w:lang w:eastAsia="ru-RU"/>
        </w:rPr>
        <w:t xml:space="preserve"> Электромагнитная совместимость. Часть 4-5. Методики испытаний и измерений. Испытание на невосприимчивость к выбросу напряжения</w:t>
      </w:r>
      <w:r w:rsidR="00DC516A">
        <w:rPr>
          <w:rFonts w:ascii="Arial" w:eastAsia="Times New Roman" w:hAnsi="Arial" w:cs="Arial"/>
          <w:color w:val="000000"/>
          <w:sz w:val="24"/>
          <w:szCs w:val="24"/>
          <w:lang w:eastAsia="ru-RU"/>
        </w:rPr>
        <w:t>.</w:t>
      </w:r>
    </w:p>
    <w:p w14:paraId="4D00D32C" w14:textId="77777777" w:rsidR="00C41E6D" w:rsidRDefault="00C41E6D" w:rsidP="00C41E6D">
      <w:pPr>
        <w:spacing w:after="0" w:line="240" w:lineRule="auto"/>
        <w:ind w:firstLine="567"/>
        <w:jc w:val="both"/>
        <w:rPr>
          <w:rFonts w:ascii="Arial" w:eastAsia="Times New Roman" w:hAnsi="Arial" w:cs="Arial"/>
          <w:color w:val="000000"/>
          <w:sz w:val="24"/>
          <w:szCs w:val="24"/>
          <w:lang w:eastAsia="ru-RU"/>
        </w:rPr>
      </w:pPr>
    </w:p>
    <w:p w14:paraId="33B20F4F" w14:textId="77777777" w:rsidR="000642A2" w:rsidRPr="003949E2" w:rsidRDefault="000642A2"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lastRenderedPageBreak/>
        <w:t>3 Термины и определения</w:t>
      </w:r>
    </w:p>
    <w:p w14:paraId="510218BF" w14:textId="77777777" w:rsidR="003949E2" w:rsidRPr="00B01A55" w:rsidRDefault="003949E2" w:rsidP="00A24EDE">
      <w:pPr>
        <w:spacing w:after="0" w:line="240" w:lineRule="auto"/>
        <w:ind w:firstLine="567"/>
        <w:jc w:val="both"/>
        <w:rPr>
          <w:rFonts w:ascii="Arial" w:eastAsia="Times New Roman" w:hAnsi="Arial" w:cs="Arial"/>
          <w:color w:val="000000"/>
          <w:sz w:val="24"/>
          <w:szCs w:val="24"/>
          <w:lang w:eastAsia="ru-RU"/>
        </w:rPr>
      </w:pPr>
    </w:p>
    <w:p w14:paraId="587C496D" w14:textId="77777777" w:rsidR="00CD3C64" w:rsidRPr="003949E2" w:rsidRDefault="00796EDA" w:rsidP="00A24EDE">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В настоящем стандарте применяются</w:t>
      </w:r>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термины и определения</w:t>
      </w:r>
      <w:r>
        <w:rPr>
          <w:rFonts w:ascii="Arial" w:eastAsia="Times New Roman" w:hAnsi="Arial" w:cs="Arial"/>
          <w:color w:val="000000"/>
          <w:sz w:val="24"/>
          <w:szCs w:val="24"/>
          <w:lang w:eastAsia="ru-RU"/>
        </w:rPr>
        <w:t xml:space="preserve"> в соответствии с </w:t>
      </w:r>
      <w:r w:rsidRPr="00796EDA">
        <w:rPr>
          <w:rFonts w:ascii="Arial" w:eastAsia="Times New Roman" w:hAnsi="Arial" w:cs="Arial"/>
          <w:color w:val="000000"/>
          <w:sz w:val="24"/>
          <w:szCs w:val="24"/>
          <w:lang w:eastAsia="ru-RU"/>
        </w:rPr>
        <w:t>ISO 23550, а также следующие термины с соответствующими определениями:</w:t>
      </w:r>
    </w:p>
    <w:p w14:paraId="3319C5F9" w14:textId="77777777" w:rsidR="00EF16C7" w:rsidRPr="008F19B3" w:rsidRDefault="00EF16C7" w:rsidP="00EF16C7">
      <w:pPr>
        <w:spacing w:after="0" w:line="240" w:lineRule="auto"/>
        <w:ind w:firstLine="567"/>
        <w:jc w:val="both"/>
        <w:rPr>
          <w:rFonts w:ascii="Arial" w:eastAsia="Times New Roman" w:hAnsi="Arial" w:cs="Arial"/>
          <w:color w:val="000000"/>
          <w:sz w:val="24"/>
          <w:szCs w:val="24"/>
          <w:lang w:eastAsia="ru-RU"/>
        </w:rPr>
      </w:pPr>
      <w:r w:rsidRPr="008F19B3">
        <w:rPr>
          <w:rFonts w:ascii="Arial" w:eastAsia="Times New Roman" w:hAnsi="Arial" w:cs="Arial"/>
          <w:color w:val="000000"/>
          <w:sz w:val="24"/>
          <w:szCs w:val="24"/>
          <w:lang w:eastAsia="ru-RU"/>
        </w:rPr>
        <w:t>ISO и IEC поддерживают следующие терминологические базы данных для использования в стандартизации:</w:t>
      </w:r>
    </w:p>
    <w:p w14:paraId="7ECCA018" w14:textId="77777777" w:rsidR="00796EDA" w:rsidRPr="008F19B3" w:rsidRDefault="00796EDA" w:rsidP="00796EDA">
      <w:pPr>
        <w:spacing w:after="0" w:line="240" w:lineRule="auto"/>
        <w:ind w:firstLine="567"/>
        <w:jc w:val="both"/>
        <w:rPr>
          <w:rFonts w:ascii="Arial" w:eastAsia="Times New Roman" w:hAnsi="Arial" w:cs="Arial"/>
          <w:color w:val="000000"/>
          <w:sz w:val="24"/>
          <w:szCs w:val="24"/>
          <w:lang w:eastAsia="ru-RU"/>
        </w:rPr>
      </w:pPr>
      <w:r w:rsidRPr="008F19B3">
        <w:rPr>
          <w:rFonts w:ascii="Arial" w:eastAsia="Times New Roman" w:hAnsi="Arial" w:cs="Arial"/>
          <w:color w:val="000000"/>
          <w:sz w:val="24"/>
          <w:szCs w:val="24"/>
          <w:lang w:eastAsia="ru-RU"/>
        </w:rPr>
        <w:t>— ISO онлайн платформа для просмотра файлов: доступно на сайте https://www.iso.org/obp</w:t>
      </w:r>
    </w:p>
    <w:p w14:paraId="0B26B33B" w14:textId="77777777" w:rsidR="00474733" w:rsidRDefault="00796EDA" w:rsidP="00796EDA">
      <w:pPr>
        <w:spacing w:after="0" w:line="240" w:lineRule="auto"/>
        <w:ind w:firstLine="567"/>
        <w:jc w:val="both"/>
        <w:rPr>
          <w:rFonts w:ascii="Arial" w:eastAsia="Times New Roman" w:hAnsi="Arial" w:cs="Arial"/>
          <w:color w:val="000000"/>
          <w:sz w:val="24"/>
          <w:szCs w:val="24"/>
          <w:lang w:eastAsia="ru-RU"/>
        </w:rPr>
      </w:pPr>
      <w:r w:rsidRPr="008F19B3">
        <w:rPr>
          <w:rFonts w:ascii="Arial" w:eastAsia="Times New Roman" w:hAnsi="Arial" w:cs="Arial"/>
          <w:color w:val="000000"/>
          <w:sz w:val="24"/>
          <w:szCs w:val="24"/>
          <w:lang w:eastAsia="ru-RU"/>
        </w:rPr>
        <w:t xml:space="preserve">— </w:t>
      </w:r>
      <w:proofErr w:type="spellStart"/>
      <w:r w:rsidRPr="008F19B3">
        <w:rPr>
          <w:rFonts w:ascii="Arial" w:eastAsia="Times New Roman" w:hAnsi="Arial" w:cs="Arial"/>
          <w:color w:val="000000"/>
          <w:sz w:val="24"/>
          <w:szCs w:val="24"/>
          <w:lang w:eastAsia="ru-RU"/>
        </w:rPr>
        <w:t>Электропедия</w:t>
      </w:r>
      <w:proofErr w:type="spellEnd"/>
      <w:r w:rsidRPr="008F19B3">
        <w:rPr>
          <w:rFonts w:ascii="Arial" w:eastAsia="Times New Roman" w:hAnsi="Arial" w:cs="Arial"/>
          <w:color w:val="000000"/>
          <w:sz w:val="24"/>
          <w:szCs w:val="24"/>
          <w:lang w:eastAsia="ru-RU"/>
        </w:rPr>
        <w:t xml:space="preserve"> IEC: доступно на сайте http: //</w:t>
      </w:r>
      <w:proofErr w:type="spellStart"/>
      <w:r w:rsidRPr="008F19B3">
        <w:rPr>
          <w:rFonts w:ascii="Arial" w:eastAsia="Times New Roman" w:hAnsi="Arial" w:cs="Arial"/>
          <w:color w:val="000000"/>
          <w:sz w:val="24"/>
          <w:szCs w:val="24"/>
          <w:lang w:eastAsia="ru-RU"/>
        </w:rPr>
        <w:t>www</w:t>
      </w:r>
      <w:proofErr w:type="spellEnd"/>
      <w:r w:rsidRPr="008F19B3">
        <w:rPr>
          <w:rFonts w:ascii="Arial" w:eastAsia="Times New Roman" w:hAnsi="Arial" w:cs="Arial"/>
          <w:color w:val="000000"/>
          <w:sz w:val="24"/>
          <w:szCs w:val="24"/>
          <w:lang w:eastAsia="ru-RU"/>
        </w:rPr>
        <w:t>. electropedia.org/</w:t>
      </w:r>
    </w:p>
    <w:p w14:paraId="66B6914F" w14:textId="77777777" w:rsidR="00BE4C97" w:rsidRPr="008F19B3" w:rsidRDefault="00BE4C97" w:rsidP="00796EDA">
      <w:pPr>
        <w:spacing w:after="0" w:line="240" w:lineRule="auto"/>
        <w:ind w:firstLine="567"/>
        <w:jc w:val="both"/>
        <w:rPr>
          <w:rFonts w:ascii="Arial" w:eastAsia="Times New Roman" w:hAnsi="Arial" w:cs="Arial"/>
          <w:color w:val="000000"/>
          <w:sz w:val="24"/>
          <w:szCs w:val="24"/>
          <w:lang w:eastAsia="ru-RU"/>
        </w:rPr>
      </w:pPr>
    </w:p>
    <w:p w14:paraId="04F16A5B"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3.1</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 xml:space="preserve">система проверки клапанов </w:t>
      </w:r>
      <w:r w:rsidR="004656A6">
        <w:rPr>
          <w:rFonts w:ascii="Arial" w:eastAsia="Times New Roman" w:hAnsi="Arial" w:cs="Arial"/>
          <w:b/>
          <w:color w:val="000000"/>
          <w:sz w:val="24"/>
          <w:szCs w:val="24"/>
          <w:lang w:eastAsia="ru-RU"/>
        </w:rPr>
        <w:t>СПК</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valve</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proving</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system</w:t>
      </w:r>
      <w:proofErr w:type="spellEnd"/>
      <w:r>
        <w:rPr>
          <w:rFonts w:ascii="Arial" w:eastAsia="Times New Roman" w:hAnsi="Arial" w:cs="Arial"/>
          <w:color w:val="000000"/>
          <w:sz w:val="24"/>
          <w:szCs w:val="24"/>
          <w:lang w:eastAsia="ru-RU"/>
        </w:rPr>
        <w:t xml:space="preserve"> </w:t>
      </w:r>
      <w:r w:rsidR="00C81CCD" w:rsidRPr="00C81CCD">
        <w:rPr>
          <w:rFonts w:ascii="Arial" w:eastAsia="Times New Roman" w:hAnsi="Arial" w:cs="Arial"/>
          <w:color w:val="000000"/>
          <w:sz w:val="24"/>
          <w:szCs w:val="24"/>
          <w:lang w:eastAsia="ru-RU"/>
        </w:rPr>
        <w:t>VPS</w:t>
      </w:r>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Система </w:t>
      </w:r>
      <w:r w:rsidR="00B01DBA">
        <w:rPr>
          <w:rFonts w:ascii="Arial" w:eastAsia="Times New Roman" w:hAnsi="Arial" w:cs="Arial"/>
          <w:color w:val="000000"/>
          <w:sz w:val="24"/>
          <w:szCs w:val="24"/>
          <w:lang w:eastAsia="ru-RU"/>
        </w:rPr>
        <w:t>проверки</w:t>
      </w:r>
      <w:r w:rsidRPr="00796EDA">
        <w:rPr>
          <w:rFonts w:ascii="Arial" w:eastAsia="Times New Roman" w:hAnsi="Arial" w:cs="Arial"/>
          <w:color w:val="000000"/>
          <w:sz w:val="24"/>
          <w:szCs w:val="24"/>
          <w:lang w:eastAsia="ru-RU"/>
        </w:rPr>
        <w:t xml:space="preserve"> закрытия автоматических отсечных клапанов при обнаружении утечки, состоящая из программного устройства, измерительного прибора, клапанов и других функциональных устройств</w:t>
      </w:r>
      <w:r w:rsidR="00B01A55">
        <w:rPr>
          <w:rFonts w:ascii="Arial" w:eastAsia="Times New Roman" w:hAnsi="Arial" w:cs="Arial"/>
          <w:color w:val="000000"/>
          <w:sz w:val="24"/>
          <w:szCs w:val="24"/>
          <w:lang w:eastAsia="ru-RU"/>
        </w:rPr>
        <w:t>.</w:t>
      </w:r>
    </w:p>
    <w:p w14:paraId="3C89D2B1"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3.2</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устройство обнаружения</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detecting</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device</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Устройство для прямого или косвенного определения значения утечки, </w:t>
      </w:r>
      <w:r w:rsidR="0045072F">
        <w:rPr>
          <w:rFonts w:ascii="Arial" w:eastAsia="Times New Roman" w:hAnsi="Arial" w:cs="Arial"/>
          <w:color w:val="000000"/>
          <w:sz w:val="24"/>
          <w:szCs w:val="24"/>
          <w:lang w:eastAsia="ru-RU"/>
        </w:rPr>
        <w:t>а именно</w:t>
      </w:r>
      <w:r w:rsidRPr="00796EDA">
        <w:rPr>
          <w:rFonts w:ascii="Arial" w:eastAsia="Times New Roman" w:hAnsi="Arial" w:cs="Arial"/>
          <w:color w:val="000000"/>
          <w:sz w:val="24"/>
          <w:szCs w:val="24"/>
          <w:lang w:eastAsia="ru-RU"/>
        </w:rPr>
        <w:t>, измерением значения расхода или давления</w:t>
      </w:r>
      <w:r w:rsidR="00B01A55">
        <w:rPr>
          <w:rFonts w:ascii="Arial" w:eastAsia="Times New Roman" w:hAnsi="Arial" w:cs="Arial"/>
          <w:color w:val="000000"/>
          <w:sz w:val="24"/>
          <w:szCs w:val="24"/>
          <w:lang w:eastAsia="ru-RU"/>
        </w:rPr>
        <w:t>.</w:t>
      </w:r>
    </w:p>
    <w:p w14:paraId="0E649B88"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3.3</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 xml:space="preserve">время функционирования </w:t>
      </w:r>
      <w:r w:rsidR="004656A6">
        <w:rPr>
          <w:rFonts w:ascii="Arial" w:eastAsia="Times New Roman" w:hAnsi="Arial" w:cs="Arial"/>
          <w:b/>
          <w:color w:val="000000"/>
          <w:sz w:val="24"/>
          <w:szCs w:val="24"/>
          <w:lang w:eastAsia="ru-RU"/>
        </w:rPr>
        <w:t>СПК</w:t>
      </w:r>
      <w:r>
        <w:rPr>
          <w:rFonts w:ascii="Arial" w:eastAsia="Times New Roman" w:hAnsi="Arial" w:cs="Arial"/>
          <w:color w:val="000000"/>
          <w:sz w:val="24"/>
          <w:szCs w:val="24"/>
          <w:lang w:eastAsia="ru-RU"/>
        </w:rPr>
        <w:t xml:space="preserve"> (</w:t>
      </w:r>
      <w:r w:rsidR="004656A6">
        <w:rPr>
          <w:rFonts w:ascii="Arial" w:eastAsia="Times New Roman" w:hAnsi="Arial" w:cs="Arial"/>
          <w:color w:val="000000"/>
          <w:sz w:val="24"/>
          <w:szCs w:val="24"/>
          <w:lang w:eastAsia="ru-RU"/>
        </w:rPr>
        <w:t>СПК</w:t>
      </w:r>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operational</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time</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Время, необходимое </w:t>
      </w:r>
      <w:r w:rsidR="004656A6">
        <w:rPr>
          <w:rFonts w:ascii="Arial" w:eastAsia="Times New Roman" w:hAnsi="Arial" w:cs="Arial"/>
          <w:color w:val="000000"/>
          <w:sz w:val="24"/>
          <w:szCs w:val="24"/>
          <w:lang w:eastAsia="ru-RU"/>
        </w:rPr>
        <w:t>СПК</w:t>
      </w:r>
      <w:r w:rsidRPr="00796EDA">
        <w:rPr>
          <w:rFonts w:ascii="Arial" w:eastAsia="Times New Roman" w:hAnsi="Arial" w:cs="Arial"/>
          <w:color w:val="000000"/>
          <w:sz w:val="24"/>
          <w:szCs w:val="24"/>
          <w:lang w:eastAsia="ru-RU"/>
        </w:rPr>
        <w:t xml:space="preserve"> для вы</w:t>
      </w:r>
      <w:r w:rsidR="00B01A55">
        <w:rPr>
          <w:rFonts w:ascii="Arial" w:eastAsia="Times New Roman" w:hAnsi="Arial" w:cs="Arial"/>
          <w:color w:val="000000"/>
          <w:sz w:val="24"/>
          <w:szCs w:val="24"/>
          <w:lang w:eastAsia="ru-RU"/>
        </w:rPr>
        <w:t>полнения полного рабочего цикла.</w:t>
      </w:r>
    </w:p>
    <w:p w14:paraId="44AF71F8"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3.4</w:t>
      </w:r>
      <w:r>
        <w:rPr>
          <w:rFonts w:ascii="Arial" w:eastAsia="Times New Roman" w:hAnsi="Arial" w:cs="Arial"/>
          <w:color w:val="000000"/>
          <w:sz w:val="24"/>
          <w:szCs w:val="24"/>
          <w:lang w:eastAsia="ru-RU"/>
        </w:rPr>
        <w:t xml:space="preserve"> </w:t>
      </w:r>
      <w:r w:rsidR="0045072F">
        <w:rPr>
          <w:rFonts w:ascii="Arial" w:eastAsia="Times New Roman" w:hAnsi="Arial" w:cs="Arial"/>
          <w:b/>
          <w:color w:val="000000"/>
          <w:sz w:val="24"/>
          <w:szCs w:val="24"/>
          <w:lang w:eastAsia="ru-RU"/>
        </w:rPr>
        <w:t>предел</w:t>
      </w:r>
      <w:r w:rsidRPr="00796EDA">
        <w:rPr>
          <w:rFonts w:ascii="Arial" w:eastAsia="Times New Roman" w:hAnsi="Arial" w:cs="Arial"/>
          <w:b/>
          <w:color w:val="000000"/>
          <w:sz w:val="24"/>
          <w:szCs w:val="24"/>
          <w:lang w:eastAsia="ru-RU"/>
        </w:rPr>
        <w:t xml:space="preserve"> </w:t>
      </w:r>
      <w:r w:rsidR="00891B75">
        <w:rPr>
          <w:rFonts w:ascii="Arial" w:eastAsia="Times New Roman" w:hAnsi="Arial" w:cs="Arial"/>
          <w:b/>
          <w:color w:val="000000"/>
          <w:sz w:val="24"/>
          <w:szCs w:val="24"/>
          <w:lang w:eastAsia="ru-RU"/>
        </w:rPr>
        <w:t>обнаружения</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detection</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limit</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Максимальное значение утечки, при превышении которого </w:t>
      </w:r>
      <w:r w:rsidR="004656A6">
        <w:rPr>
          <w:rFonts w:ascii="Arial" w:eastAsia="Times New Roman" w:hAnsi="Arial" w:cs="Arial"/>
          <w:color w:val="000000"/>
          <w:sz w:val="24"/>
          <w:szCs w:val="24"/>
          <w:lang w:eastAsia="ru-RU"/>
        </w:rPr>
        <w:t>СПК</w:t>
      </w:r>
      <w:r w:rsidRPr="00796EDA">
        <w:rPr>
          <w:rFonts w:ascii="Arial" w:eastAsia="Times New Roman" w:hAnsi="Arial" w:cs="Arial"/>
          <w:color w:val="000000"/>
          <w:sz w:val="24"/>
          <w:szCs w:val="24"/>
          <w:lang w:eastAsia="ru-RU"/>
        </w:rPr>
        <w:t xml:space="preserve"> подает сигнал</w:t>
      </w:r>
      <w:r w:rsidR="00B01A55">
        <w:rPr>
          <w:rFonts w:ascii="Arial" w:eastAsia="Times New Roman" w:hAnsi="Arial" w:cs="Arial"/>
          <w:color w:val="000000"/>
          <w:sz w:val="24"/>
          <w:szCs w:val="24"/>
          <w:lang w:eastAsia="ru-RU"/>
        </w:rPr>
        <w:t>.</w:t>
      </w:r>
    </w:p>
    <w:p w14:paraId="19B40E76"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p>
    <w:p w14:paraId="2B9B96C4"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B01DBA">
        <w:rPr>
          <w:rFonts w:ascii="Arial" w:eastAsia="Times New Roman" w:hAnsi="Arial" w:cs="Arial"/>
          <w:spacing w:val="20"/>
          <w:sz w:val="20"/>
          <w:szCs w:val="20"/>
          <w:lang w:eastAsia="ru-RU"/>
        </w:rPr>
        <w:t>Примечание</w:t>
      </w:r>
      <w:r w:rsidRPr="00796EDA">
        <w:rPr>
          <w:rFonts w:ascii="Arial" w:eastAsia="Times New Roman" w:hAnsi="Arial" w:cs="Arial"/>
          <w:color w:val="000000"/>
          <w:sz w:val="20"/>
          <w:szCs w:val="24"/>
          <w:lang w:eastAsia="ru-RU"/>
        </w:rPr>
        <w:t xml:space="preserve"> – </w:t>
      </w:r>
      <w:r w:rsidR="00DC516A">
        <w:rPr>
          <w:rFonts w:ascii="Arial" w:eastAsia="Times New Roman" w:hAnsi="Arial" w:cs="Arial"/>
          <w:color w:val="000000"/>
          <w:sz w:val="20"/>
          <w:szCs w:val="24"/>
          <w:lang w:eastAsia="ru-RU"/>
        </w:rPr>
        <w:t>С</w:t>
      </w:r>
      <w:r w:rsidRPr="00796EDA">
        <w:rPr>
          <w:rFonts w:ascii="Arial" w:eastAsia="Times New Roman" w:hAnsi="Arial" w:cs="Arial"/>
          <w:color w:val="000000"/>
          <w:sz w:val="20"/>
          <w:szCs w:val="24"/>
          <w:lang w:eastAsia="ru-RU"/>
        </w:rPr>
        <w:t>м. рисунок 1.</w:t>
      </w:r>
    </w:p>
    <w:p w14:paraId="0AF3A523"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p>
    <w:p w14:paraId="4012F194"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3.5</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установка обнаружения</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detection</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setting</w:t>
      </w:r>
      <w:proofErr w:type="spellEnd"/>
      <w:r>
        <w:rPr>
          <w:rFonts w:ascii="Arial" w:eastAsia="Times New Roman" w:hAnsi="Arial" w:cs="Arial"/>
          <w:color w:val="000000"/>
          <w:sz w:val="24"/>
          <w:szCs w:val="24"/>
          <w:lang w:eastAsia="ru-RU"/>
        </w:rPr>
        <w:t xml:space="preserve">): </w:t>
      </w:r>
      <w:r w:rsidR="00851C99">
        <w:rPr>
          <w:rFonts w:ascii="Arial" w:eastAsia="Times New Roman" w:hAnsi="Arial" w:cs="Arial"/>
          <w:color w:val="000000"/>
          <w:sz w:val="24"/>
          <w:szCs w:val="24"/>
          <w:lang w:eastAsia="ru-RU"/>
        </w:rPr>
        <w:t>Фактическая скорость</w:t>
      </w:r>
      <w:r w:rsidRPr="00796EDA">
        <w:rPr>
          <w:rFonts w:ascii="Arial" w:eastAsia="Times New Roman" w:hAnsi="Arial" w:cs="Arial"/>
          <w:color w:val="000000"/>
          <w:sz w:val="24"/>
          <w:szCs w:val="24"/>
          <w:lang w:eastAsia="ru-RU"/>
        </w:rPr>
        <w:t xml:space="preserve"> утечки, при котором </w:t>
      </w:r>
      <w:r w:rsidR="004656A6">
        <w:rPr>
          <w:rFonts w:ascii="Arial" w:eastAsia="Times New Roman" w:hAnsi="Arial" w:cs="Arial"/>
          <w:color w:val="000000"/>
          <w:sz w:val="24"/>
          <w:szCs w:val="24"/>
          <w:lang w:eastAsia="ru-RU"/>
        </w:rPr>
        <w:t>СПК</w:t>
      </w:r>
      <w:r w:rsidRPr="00796EDA">
        <w:rPr>
          <w:rFonts w:ascii="Arial" w:eastAsia="Times New Roman" w:hAnsi="Arial" w:cs="Arial"/>
          <w:color w:val="000000"/>
          <w:sz w:val="24"/>
          <w:szCs w:val="24"/>
          <w:lang w:eastAsia="ru-RU"/>
        </w:rPr>
        <w:t xml:space="preserve"> подает сигнал </w:t>
      </w:r>
    </w:p>
    <w:p w14:paraId="31CA87A5"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p>
    <w:p w14:paraId="41C2865B" w14:textId="77777777" w:rsid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B01DBA">
        <w:rPr>
          <w:rFonts w:ascii="Arial" w:eastAsia="Times New Roman" w:hAnsi="Arial" w:cs="Arial"/>
          <w:spacing w:val="20"/>
          <w:sz w:val="20"/>
          <w:szCs w:val="20"/>
          <w:lang w:eastAsia="ru-RU"/>
        </w:rPr>
        <w:t>Примечание</w:t>
      </w:r>
      <w:r w:rsidRPr="00796EDA">
        <w:rPr>
          <w:rFonts w:ascii="Arial" w:eastAsia="Times New Roman" w:hAnsi="Arial" w:cs="Arial"/>
          <w:color w:val="000000"/>
          <w:sz w:val="20"/>
          <w:szCs w:val="24"/>
          <w:lang w:eastAsia="ru-RU"/>
        </w:rPr>
        <w:t xml:space="preserve"> – </w:t>
      </w:r>
      <w:r w:rsidR="00DC516A">
        <w:rPr>
          <w:rFonts w:ascii="Arial" w:eastAsia="Times New Roman" w:hAnsi="Arial" w:cs="Arial"/>
          <w:color w:val="000000"/>
          <w:sz w:val="20"/>
          <w:szCs w:val="24"/>
          <w:lang w:eastAsia="ru-RU"/>
        </w:rPr>
        <w:t>С</w:t>
      </w:r>
      <w:r w:rsidRPr="00796EDA">
        <w:rPr>
          <w:rFonts w:ascii="Arial" w:eastAsia="Times New Roman" w:hAnsi="Arial" w:cs="Arial"/>
          <w:color w:val="000000"/>
          <w:sz w:val="20"/>
          <w:szCs w:val="24"/>
          <w:lang w:eastAsia="ru-RU"/>
        </w:rPr>
        <w:t>м. рисунок 1.</w:t>
      </w:r>
    </w:p>
    <w:p w14:paraId="5EA91A7D" w14:textId="77777777" w:rsidR="00796EDA" w:rsidRPr="00796EDA" w:rsidRDefault="00796EDA" w:rsidP="00515B81">
      <w:pPr>
        <w:spacing w:after="0" w:line="240" w:lineRule="auto"/>
        <w:jc w:val="center"/>
        <w:rPr>
          <w:rFonts w:ascii="Arial" w:eastAsia="Times New Roman" w:hAnsi="Arial" w:cs="Arial"/>
          <w:color w:val="000000"/>
          <w:sz w:val="24"/>
          <w:szCs w:val="24"/>
          <w:lang w:eastAsia="ru-RU"/>
        </w:rPr>
      </w:pPr>
      <w:r>
        <w:rPr>
          <w:noProof/>
          <w:lang w:eastAsia="ru-RU"/>
        </w:rPr>
        <w:drawing>
          <wp:inline distT="0" distB="0" distL="0" distR="0" wp14:anchorId="4F94B321" wp14:editId="16A8EA95">
            <wp:extent cx="2862329" cy="263687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srcRect l="41381" t="49716" r="30833" b="4777"/>
                    <a:stretch/>
                  </pic:blipFill>
                  <pic:spPr bwMode="auto">
                    <a:xfrm>
                      <a:off x="0" y="0"/>
                      <a:ext cx="2882730" cy="2655668"/>
                    </a:xfrm>
                    <a:prstGeom prst="rect">
                      <a:avLst/>
                    </a:prstGeom>
                    <a:ln>
                      <a:noFill/>
                    </a:ln>
                    <a:extLst>
                      <a:ext uri="{53640926-AAD7-44D8-BBD7-CCE9431645EC}">
                        <a14:shadowObscured xmlns:a14="http://schemas.microsoft.com/office/drawing/2010/main"/>
                      </a:ext>
                    </a:extLst>
                  </pic:spPr>
                </pic:pic>
              </a:graphicData>
            </a:graphic>
          </wp:inline>
        </w:drawing>
      </w:r>
    </w:p>
    <w:p w14:paraId="186A078D"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796EDA">
        <w:rPr>
          <w:rFonts w:ascii="Arial" w:eastAsia="Times New Roman" w:hAnsi="Arial" w:cs="Arial"/>
          <w:color w:val="000000"/>
          <w:sz w:val="20"/>
          <w:szCs w:val="24"/>
          <w:lang w:eastAsia="ru-RU"/>
        </w:rPr>
        <w:t>Условные обозначения</w:t>
      </w:r>
    </w:p>
    <w:p w14:paraId="36B07368"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796EDA">
        <w:rPr>
          <w:rFonts w:ascii="Arial" w:eastAsia="Times New Roman" w:hAnsi="Arial" w:cs="Arial"/>
          <w:color w:val="000000"/>
          <w:sz w:val="20"/>
          <w:szCs w:val="24"/>
          <w:lang w:eastAsia="ru-RU"/>
        </w:rPr>
        <w:t xml:space="preserve">X </w:t>
      </w:r>
      <w:r>
        <w:rPr>
          <w:rFonts w:ascii="Arial" w:eastAsia="Times New Roman" w:hAnsi="Arial" w:cs="Arial"/>
          <w:color w:val="000000"/>
          <w:sz w:val="20"/>
          <w:szCs w:val="24"/>
          <w:lang w:eastAsia="ru-RU"/>
        </w:rPr>
        <w:t xml:space="preserve">- </w:t>
      </w:r>
      <w:r w:rsidRPr="00796EDA">
        <w:rPr>
          <w:rFonts w:ascii="Arial" w:eastAsia="Times New Roman" w:hAnsi="Arial" w:cs="Arial"/>
          <w:color w:val="000000"/>
          <w:sz w:val="20"/>
          <w:szCs w:val="24"/>
          <w:lang w:eastAsia="ru-RU"/>
        </w:rPr>
        <w:t>тепло горелки, поток газа, выражено в м</w:t>
      </w:r>
      <w:r w:rsidRPr="00796EDA">
        <w:rPr>
          <w:rFonts w:ascii="Arial" w:eastAsia="Times New Roman" w:hAnsi="Arial" w:cs="Arial"/>
          <w:color w:val="000000"/>
          <w:sz w:val="20"/>
          <w:szCs w:val="24"/>
          <w:vertAlign w:val="superscript"/>
          <w:lang w:eastAsia="ru-RU"/>
        </w:rPr>
        <w:t>3</w:t>
      </w:r>
      <w:r w:rsidRPr="00796EDA">
        <w:rPr>
          <w:rFonts w:ascii="Arial" w:eastAsia="Times New Roman" w:hAnsi="Arial" w:cs="Arial"/>
          <w:color w:val="000000"/>
          <w:sz w:val="20"/>
          <w:szCs w:val="24"/>
          <w:lang w:eastAsia="ru-RU"/>
        </w:rPr>
        <w:t xml:space="preserve">/ч </w:t>
      </w:r>
    </w:p>
    <w:p w14:paraId="2A4825B0"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796EDA">
        <w:rPr>
          <w:rFonts w:ascii="Arial" w:eastAsia="Times New Roman" w:hAnsi="Arial" w:cs="Arial"/>
          <w:color w:val="000000"/>
          <w:sz w:val="20"/>
          <w:szCs w:val="24"/>
          <w:lang w:eastAsia="ru-RU"/>
        </w:rPr>
        <w:t xml:space="preserve">Y </w:t>
      </w:r>
      <w:r>
        <w:rPr>
          <w:rFonts w:ascii="Arial" w:eastAsia="Times New Roman" w:hAnsi="Arial" w:cs="Arial"/>
          <w:color w:val="000000"/>
          <w:sz w:val="20"/>
          <w:szCs w:val="24"/>
          <w:lang w:eastAsia="ru-RU"/>
        </w:rPr>
        <w:t xml:space="preserve">- </w:t>
      </w:r>
      <w:r w:rsidRPr="00796EDA">
        <w:rPr>
          <w:rFonts w:ascii="Arial" w:eastAsia="Times New Roman" w:hAnsi="Arial" w:cs="Arial"/>
          <w:color w:val="000000"/>
          <w:sz w:val="20"/>
          <w:szCs w:val="24"/>
          <w:lang w:eastAsia="ru-RU"/>
        </w:rPr>
        <w:t>обнаруженная скорость утечки, выражена в дм</w:t>
      </w:r>
      <w:r w:rsidRPr="00796EDA">
        <w:rPr>
          <w:rFonts w:ascii="Arial" w:eastAsia="Times New Roman" w:hAnsi="Arial" w:cs="Arial"/>
          <w:color w:val="000000"/>
          <w:sz w:val="20"/>
          <w:szCs w:val="24"/>
          <w:vertAlign w:val="superscript"/>
          <w:lang w:eastAsia="ru-RU"/>
        </w:rPr>
        <w:t>3</w:t>
      </w:r>
      <w:r w:rsidRPr="00796EDA">
        <w:rPr>
          <w:rFonts w:ascii="Arial" w:eastAsia="Times New Roman" w:hAnsi="Arial" w:cs="Arial"/>
          <w:color w:val="000000"/>
          <w:sz w:val="20"/>
          <w:szCs w:val="24"/>
          <w:lang w:eastAsia="ru-RU"/>
        </w:rPr>
        <w:t>/ч</w:t>
      </w:r>
    </w:p>
    <w:p w14:paraId="2CDAA0AA"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796EDA">
        <w:rPr>
          <w:rFonts w:ascii="Arial" w:eastAsia="Times New Roman" w:hAnsi="Arial" w:cs="Arial"/>
          <w:color w:val="000000"/>
          <w:sz w:val="20"/>
          <w:szCs w:val="24"/>
          <w:lang w:eastAsia="ru-RU"/>
        </w:rPr>
        <w:t xml:space="preserve">1 </w:t>
      </w:r>
      <w:r w:rsidR="00F429EA">
        <w:rPr>
          <w:rFonts w:ascii="Arial" w:eastAsia="Times New Roman" w:hAnsi="Arial" w:cs="Arial"/>
          <w:color w:val="000000"/>
          <w:sz w:val="20"/>
          <w:szCs w:val="24"/>
          <w:lang w:eastAsia="ru-RU"/>
        </w:rPr>
        <w:t>–</w:t>
      </w:r>
      <w:r>
        <w:rPr>
          <w:rFonts w:ascii="Arial" w:eastAsia="Times New Roman" w:hAnsi="Arial" w:cs="Arial"/>
          <w:color w:val="000000"/>
          <w:sz w:val="20"/>
          <w:szCs w:val="24"/>
          <w:lang w:eastAsia="ru-RU"/>
        </w:rPr>
        <w:t xml:space="preserve"> </w:t>
      </w:r>
      <w:r w:rsidR="00F429EA">
        <w:rPr>
          <w:rFonts w:ascii="Arial" w:eastAsia="Times New Roman" w:hAnsi="Arial" w:cs="Arial"/>
          <w:color w:val="000000"/>
          <w:sz w:val="20"/>
          <w:szCs w:val="24"/>
          <w:lang w:eastAsia="ru-RU"/>
        </w:rPr>
        <w:t>предел обнаружения</w:t>
      </w:r>
      <w:r w:rsidRPr="00796EDA">
        <w:rPr>
          <w:rFonts w:ascii="Arial" w:eastAsia="Times New Roman" w:hAnsi="Arial" w:cs="Arial"/>
          <w:color w:val="000000"/>
          <w:sz w:val="20"/>
          <w:szCs w:val="24"/>
          <w:lang w:eastAsia="ru-RU"/>
        </w:rPr>
        <w:t>, 3.4</w:t>
      </w:r>
    </w:p>
    <w:p w14:paraId="5A52576C" w14:textId="77777777" w:rsidR="00796EDA" w:rsidRPr="00796EDA" w:rsidRDefault="00796EDA" w:rsidP="00796EDA">
      <w:pPr>
        <w:spacing w:after="0" w:line="240" w:lineRule="auto"/>
        <w:ind w:firstLine="567"/>
        <w:jc w:val="both"/>
        <w:rPr>
          <w:rFonts w:ascii="Arial" w:eastAsia="Times New Roman" w:hAnsi="Arial" w:cs="Arial"/>
          <w:color w:val="000000"/>
          <w:sz w:val="20"/>
          <w:szCs w:val="24"/>
          <w:lang w:eastAsia="ru-RU"/>
        </w:rPr>
      </w:pPr>
      <w:r w:rsidRPr="00796EDA">
        <w:rPr>
          <w:rFonts w:ascii="Arial" w:eastAsia="Times New Roman" w:hAnsi="Arial" w:cs="Arial"/>
          <w:color w:val="000000"/>
          <w:sz w:val="20"/>
          <w:szCs w:val="24"/>
          <w:lang w:eastAsia="ru-RU"/>
        </w:rPr>
        <w:t xml:space="preserve">2 </w:t>
      </w:r>
      <w:r>
        <w:rPr>
          <w:rFonts w:ascii="Arial" w:eastAsia="Times New Roman" w:hAnsi="Arial" w:cs="Arial"/>
          <w:color w:val="000000"/>
          <w:sz w:val="20"/>
          <w:szCs w:val="24"/>
          <w:lang w:eastAsia="ru-RU"/>
        </w:rPr>
        <w:t xml:space="preserve">- </w:t>
      </w:r>
      <w:r w:rsidRPr="00796EDA">
        <w:rPr>
          <w:rFonts w:ascii="Arial" w:eastAsia="Times New Roman" w:hAnsi="Arial" w:cs="Arial"/>
          <w:color w:val="000000"/>
          <w:sz w:val="20"/>
          <w:szCs w:val="24"/>
          <w:lang w:eastAsia="ru-RU"/>
        </w:rPr>
        <w:t>установка обнаружения, см. 3.5</w:t>
      </w:r>
    </w:p>
    <w:p w14:paraId="23F0B6E2"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p>
    <w:p w14:paraId="64A4BE1D" w14:textId="77777777" w:rsidR="00796EDA" w:rsidRPr="00796EDA" w:rsidRDefault="00796EDA" w:rsidP="00B01DBA">
      <w:pPr>
        <w:spacing w:after="0" w:line="240" w:lineRule="auto"/>
        <w:jc w:val="center"/>
        <w:rPr>
          <w:rFonts w:ascii="Arial" w:eastAsia="Times New Roman" w:hAnsi="Arial" w:cs="Arial"/>
          <w:b/>
          <w:color w:val="000000"/>
          <w:sz w:val="24"/>
          <w:szCs w:val="24"/>
          <w:lang w:eastAsia="ru-RU"/>
        </w:rPr>
      </w:pPr>
      <w:r w:rsidRPr="00796EDA">
        <w:rPr>
          <w:rFonts w:ascii="Arial" w:eastAsia="Times New Roman" w:hAnsi="Arial" w:cs="Arial"/>
          <w:b/>
          <w:color w:val="000000"/>
          <w:sz w:val="24"/>
          <w:szCs w:val="24"/>
          <w:lang w:eastAsia="ru-RU"/>
        </w:rPr>
        <w:t xml:space="preserve">Рисунок 1 – Иллюстрация </w:t>
      </w:r>
      <w:r w:rsidR="0060453C" w:rsidRPr="0060453C">
        <w:rPr>
          <w:rFonts w:ascii="Arial" w:eastAsia="Times New Roman" w:hAnsi="Arial" w:cs="Arial"/>
          <w:b/>
          <w:color w:val="000000"/>
          <w:sz w:val="24"/>
          <w:szCs w:val="24"/>
          <w:lang w:eastAsia="ru-RU"/>
        </w:rPr>
        <w:t>предел</w:t>
      </w:r>
      <w:r w:rsidR="007F05C3">
        <w:rPr>
          <w:rFonts w:ascii="Arial" w:eastAsia="Times New Roman" w:hAnsi="Arial" w:cs="Arial"/>
          <w:b/>
          <w:color w:val="000000"/>
          <w:sz w:val="24"/>
          <w:szCs w:val="24"/>
          <w:lang w:eastAsia="ru-RU"/>
        </w:rPr>
        <w:t>а</w:t>
      </w:r>
      <w:r w:rsidR="0060453C" w:rsidRPr="0060453C">
        <w:rPr>
          <w:rFonts w:ascii="Arial" w:eastAsia="Times New Roman" w:hAnsi="Arial" w:cs="Arial"/>
          <w:b/>
          <w:color w:val="000000"/>
          <w:sz w:val="24"/>
          <w:szCs w:val="24"/>
          <w:lang w:eastAsia="ru-RU"/>
        </w:rPr>
        <w:t xml:space="preserve"> обнаружения</w:t>
      </w:r>
      <w:r w:rsidR="0060453C" w:rsidRPr="00796EDA">
        <w:rPr>
          <w:rFonts w:ascii="Arial" w:eastAsia="Times New Roman" w:hAnsi="Arial" w:cs="Arial"/>
          <w:b/>
          <w:color w:val="000000"/>
          <w:sz w:val="24"/>
          <w:szCs w:val="24"/>
          <w:lang w:eastAsia="ru-RU"/>
        </w:rPr>
        <w:t xml:space="preserve"> </w:t>
      </w:r>
      <w:r w:rsidRPr="00796EDA">
        <w:rPr>
          <w:rFonts w:ascii="Arial" w:eastAsia="Times New Roman" w:hAnsi="Arial" w:cs="Arial"/>
          <w:b/>
          <w:color w:val="000000"/>
          <w:sz w:val="24"/>
          <w:szCs w:val="24"/>
          <w:lang w:eastAsia="ru-RU"/>
        </w:rPr>
        <w:t>и установки обнаружения</w:t>
      </w:r>
    </w:p>
    <w:p w14:paraId="1F1E395A"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lastRenderedPageBreak/>
        <w:t>3.6</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 xml:space="preserve">продолжительность </w:t>
      </w:r>
      <w:r w:rsidR="008F19B3">
        <w:rPr>
          <w:rFonts w:ascii="Arial" w:eastAsia="Times New Roman" w:hAnsi="Arial" w:cs="Arial"/>
          <w:b/>
          <w:color w:val="000000"/>
          <w:sz w:val="24"/>
          <w:szCs w:val="24"/>
          <w:lang w:eastAsia="ru-RU"/>
        </w:rPr>
        <w:t>испытания на герметичность</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leakage</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testing</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time</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Время, в течение которого </w:t>
      </w:r>
      <w:r w:rsidR="004656A6">
        <w:rPr>
          <w:rFonts w:ascii="Arial" w:eastAsia="Times New Roman" w:hAnsi="Arial" w:cs="Arial"/>
          <w:color w:val="000000"/>
          <w:sz w:val="24"/>
          <w:szCs w:val="24"/>
          <w:lang w:eastAsia="ru-RU"/>
        </w:rPr>
        <w:t>СПК</w:t>
      </w:r>
      <w:r w:rsidRPr="00796EDA">
        <w:rPr>
          <w:rFonts w:ascii="Arial" w:eastAsia="Times New Roman" w:hAnsi="Arial" w:cs="Arial"/>
          <w:color w:val="000000"/>
          <w:sz w:val="24"/>
          <w:szCs w:val="24"/>
          <w:lang w:eastAsia="ru-RU"/>
        </w:rPr>
        <w:t xml:space="preserve"> </w:t>
      </w:r>
      <w:r w:rsidR="008F19B3">
        <w:rPr>
          <w:rFonts w:ascii="Arial" w:eastAsia="Times New Roman" w:hAnsi="Arial" w:cs="Arial"/>
          <w:color w:val="000000"/>
          <w:sz w:val="24"/>
          <w:szCs w:val="24"/>
          <w:lang w:eastAsia="ru-RU"/>
        </w:rPr>
        <w:t>отслеживает</w:t>
      </w:r>
      <w:r w:rsidRPr="00796EDA">
        <w:rPr>
          <w:rFonts w:ascii="Arial" w:eastAsia="Times New Roman" w:hAnsi="Arial" w:cs="Arial"/>
          <w:color w:val="000000"/>
          <w:sz w:val="24"/>
          <w:szCs w:val="24"/>
          <w:lang w:eastAsia="ru-RU"/>
        </w:rPr>
        <w:t xml:space="preserve"> г</w:t>
      </w:r>
      <w:r w:rsidR="009209D2">
        <w:rPr>
          <w:rFonts w:ascii="Arial" w:eastAsia="Times New Roman" w:hAnsi="Arial" w:cs="Arial"/>
          <w:color w:val="000000"/>
          <w:sz w:val="24"/>
          <w:szCs w:val="24"/>
          <w:lang w:eastAsia="ru-RU"/>
        </w:rPr>
        <w:t>азовый клапан на наличие утечки.</w:t>
      </w:r>
    </w:p>
    <w:p w14:paraId="658AEADD"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3.7</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защитное выключение</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safety</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shut-down</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 xml:space="preserve">Процесс, который выполняется сразу же после обнаружения утечки, превышающей </w:t>
      </w:r>
      <w:r w:rsidR="00A6324D" w:rsidRPr="00A6324D">
        <w:rPr>
          <w:rFonts w:ascii="Arial" w:eastAsia="Times New Roman" w:hAnsi="Arial" w:cs="Arial"/>
          <w:color w:val="000000"/>
          <w:sz w:val="24"/>
          <w:szCs w:val="24"/>
          <w:lang w:eastAsia="ru-RU"/>
        </w:rPr>
        <w:t>предел</w:t>
      </w:r>
      <w:r w:rsidRPr="00796EDA">
        <w:rPr>
          <w:rFonts w:ascii="Arial" w:eastAsia="Times New Roman" w:hAnsi="Arial" w:cs="Arial"/>
          <w:color w:val="000000"/>
          <w:sz w:val="24"/>
          <w:szCs w:val="24"/>
          <w:lang w:eastAsia="ru-RU"/>
        </w:rPr>
        <w:t>, или обнаружения внутренней неисправности, блокирующей подачу питания на зажигание и автоматические отсечные клапаны</w:t>
      </w:r>
      <w:r w:rsidR="009209D2">
        <w:rPr>
          <w:rFonts w:ascii="Arial" w:eastAsia="Times New Roman" w:hAnsi="Arial" w:cs="Arial"/>
          <w:color w:val="000000"/>
          <w:sz w:val="24"/>
          <w:szCs w:val="24"/>
          <w:lang w:eastAsia="ru-RU"/>
        </w:rPr>
        <w:t>.</w:t>
      </w:r>
    </w:p>
    <w:p w14:paraId="1D6110D4"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3.8</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энергозависимая блокировка</w:t>
      </w:r>
      <w:r>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volatile</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lock-out</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Условие безопасного отключения системы, при котором перезапуск может быть завершен только либо ручным сбросом системы, либо прекращением электроснабжения и его последующим возобновлением</w:t>
      </w:r>
      <w:r w:rsidR="009209D2">
        <w:rPr>
          <w:rFonts w:ascii="Arial" w:eastAsia="Times New Roman" w:hAnsi="Arial" w:cs="Arial"/>
          <w:color w:val="000000"/>
          <w:sz w:val="24"/>
          <w:szCs w:val="24"/>
          <w:lang w:eastAsia="ru-RU"/>
        </w:rPr>
        <w:t>.</w:t>
      </w:r>
    </w:p>
    <w:p w14:paraId="2FCF681D" w14:textId="77777777" w:rsidR="00796EDA" w:rsidRPr="00796EDA" w:rsidRDefault="00796EDA" w:rsidP="00796EDA">
      <w:pPr>
        <w:spacing w:after="0" w:line="240" w:lineRule="auto"/>
        <w:ind w:firstLine="567"/>
        <w:jc w:val="both"/>
        <w:rPr>
          <w:rFonts w:ascii="Arial" w:eastAsia="Times New Roman" w:hAnsi="Arial" w:cs="Arial"/>
          <w:color w:val="000000"/>
          <w:sz w:val="24"/>
          <w:szCs w:val="24"/>
          <w:lang w:eastAsia="ru-RU"/>
        </w:rPr>
      </w:pPr>
      <w:r w:rsidRPr="00796EDA">
        <w:rPr>
          <w:rFonts w:ascii="Arial" w:eastAsia="Times New Roman" w:hAnsi="Arial" w:cs="Arial"/>
          <w:color w:val="000000"/>
          <w:sz w:val="24"/>
          <w:szCs w:val="24"/>
          <w:lang w:eastAsia="ru-RU"/>
        </w:rPr>
        <w:t>3.9</w:t>
      </w:r>
      <w:r>
        <w:rPr>
          <w:rFonts w:ascii="Arial" w:eastAsia="Times New Roman" w:hAnsi="Arial" w:cs="Arial"/>
          <w:color w:val="000000"/>
          <w:sz w:val="24"/>
          <w:szCs w:val="24"/>
          <w:lang w:eastAsia="ru-RU"/>
        </w:rPr>
        <w:t xml:space="preserve"> </w:t>
      </w:r>
      <w:r w:rsidRPr="00796EDA">
        <w:rPr>
          <w:rFonts w:ascii="Arial" w:eastAsia="Times New Roman" w:hAnsi="Arial" w:cs="Arial"/>
          <w:b/>
          <w:color w:val="000000"/>
          <w:sz w:val="24"/>
          <w:szCs w:val="24"/>
          <w:lang w:eastAsia="ru-RU"/>
        </w:rPr>
        <w:t xml:space="preserve">энергонезависимая блокировка </w:t>
      </w:r>
      <w:r>
        <w:rPr>
          <w:rFonts w:ascii="Arial" w:eastAsia="Times New Roman" w:hAnsi="Arial" w:cs="Arial"/>
          <w:color w:val="000000"/>
          <w:sz w:val="24"/>
          <w:szCs w:val="24"/>
          <w:lang w:eastAsia="ru-RU"/>
        </w:rPr>
        <w:t>(</w:t>
      </w:r>
      <w:proofErr w:type="spellStart"/>
      <w:r w:rsidRPr="00796EDA">
        <w:rPr>
          <w:rFonts w:ascii="Arial" w:eastAsia="Times New Roman" w:hAnsi="Arial" w:cs="Arial"/>
          <w:color w:val="000000"/>
          <w:sz w:val="24"/>
          <w:szCs w:val="24"/>
          <w:lang w:eastAsia="ru-RU"/>
        </w:rPr>
        <w:t>non-volatile</w:t>
      </w:r>
      <w:proofErr w:type="spellEnd"/>
      <w:r w:rsidRPr="00796EDA">
        <w:rPr>
          <w:rFonts w:ascii="Arial" w:eastAsia="Times New Roman" w:hAnsi="Arial" w:cs="Arial"/>
          <w:color w:val="000000"/>
          <w:sz w:val="24"/>
          <w:szCs w:val="24"/>
          <w:lang w:eastAsia="ru-RU"/>
        </w:rPr>
        <w:t xml:space="preserve"> </w:t>
      </w:r>
      <w:proofErr w:type="spellStart"/>
      <w:r w:rsidRPr="00796EDA">
        <w:rPr>
          <w:rFonts w:ascii="Arial" w:eastAsia="Times New Roman" w:hAnsi="Arial" w:cs="Arial"/>
          <w:color w:val="000000"/>
          <w:sz w:val="24"/>
          <w:szCs w:val="24"/>
          <w:lang w:eastAsia="ru-RU"/>
        </w:rPr>
        <w:t>lock-out</w:t>
      </w:r>
      <w:proofErr w:type="spellEnd"/>
      <w:r>
        <w:rPr>
          <w:rFonts w:ascii="Arial" w:eastAsia="Times New Roman" w:hAnsi="Arial" w:cs="Arial"/>
          <w:color w:val="000000"/>
          <w:sz w:val="24"/>
          <w:szCs w:val="24"/>
          <w:lang w:eastAsia="ru-RU"/>
        </w:rPr>
        <w:t xml:space="preserve">): </w:t>
      </w:r>
      <w:r w:rsidRPr="00796EDA">
        <w:rPr>
          <w:rFonts w:ascii="Arial" w:eastAsia="Times New Roman" w:hAnsi="Arial" w:cs="Arial"/>
          <w:color w:val="000000"/>
          <w:sz w:val="24"/>
          <w:szCs w:val="24"/>
          <w:lang w:eastAsia="ru-RU"/>
        </w:rPr>
        <w:t>Условие безопасного отключения системы, при котором перезапуск может быть завершен только ручным сбросом системы и никак иначе</w:t>
      </w:r>
      <w:r w:rsidR="009209D2">
        <w:rPr>
          <w:rFonts w:ascii="Arial" w:eastAsia="Times New Roman" w:hAnsi="Arial" w:cs="Arial"/>
          <w:color w:val="000000"/>
          <w:sz w:val="24"/>
          <w:szCs w:val="24"/>
          <w:lang w:eastAsia="ru-RU"/>
        </w:rPr>
        <w:t>.</w:t>
      </w:r>
    </w:p>
    <w:p w14:paraId="42D9E4DF" w14:textId="77777777" w:rsidR="00796EDA" w:rsidRDefault="00796EDA" w:rsidP="00796EDA">
      <w:pPr>
        <w:spacing w:after="0" w:line="240" w:lineRule="auto"/>
        <w:ind w:firstLine="567"/>
        <w:jc w:val="both"/>
        <w:rPr>
          <w:rFonts w:ascii="Arial" w:eastAsia="Times New Roman" w:hAnsi="Arial" w:cs="Arial"/>
          <w:color w:val="000000"/>
          <w:sz w:val="28"/>
          <w:szCs w:val="24"/>
          <w:lang w:eastAsia="ru-RU"/>
        </w:rPr>
      </w:pPr>
    </w:p>
    <w:p w14:paraId="3C2E0BAA" w14:textId="77777777" w:rsidR="003949E2" w:rsidRDefault="000642A2"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4</w:t>
      </w:r>
      <w:r w:rsidR="00474733" w:rsidRPr="003949E2">
        <w:rPr>
          <w:rFonts w:ascii="Arial" w:eastAsia="Times New Roman" w:hAnsi="Arial" w:cs="Arial"/>
          <w:b/>
          <w:color w:val="000000"/>
          <w:sz w:val="28"/>
          <w:szCs w:val="24"/>
          <w:lang w:eastAsia="ru-RU"/>
        </w:rPr>
        <w:t xml:space="preserve"> </w:t>
      </w:r>
      <w:r w:rsidR="00024B3C" w:rsidRPr="00024B3C">
        <w:rPr>
          <w:rFonts w:ascii="Arial" w:eastAsia="Times New Roman" w:hAnsi="Arial" w:cs="Arial"/>
          <w:b/>
          <w:color w:val="000000"/>
          <w:sz w:val="28"/>
          <w:szCs w:val="24"/>
          <w:lang w:eastAsia="ru-RU"/>
        </w:rPr>
        <w:t>Классификация</w:t>
      </w:r>
    </w:p>
    <w:p w14:paraId="4D824BA1" w14:textId="77777777" w:rsidR="00024B3C" w:rsidRPr="003949E2" w:rsidRDefault="00024B3C" w:rsidP="00A24EDE">
      <w:pPr>
        <w:spacing w:after="0" w:line="240" w:lineRule="auto"/>
        <w:ind w:firstLine="567"/>
        <w:jc w:val="both"/>
        <w:rPr>
          <w:rFonts w:ascii="Arial" w:eastAsia="Times New Roman" w:hAnsi="Arial" w:cs="Arial"/>
          <w:b/>
          <w:color w:val="000000"/>
          <w:sz w:val="24"/>
          <w:szCs w:val="24"/>
          <w:lang w:eastAsia="ru-RU"/>
        </w:rPr>
      </w:pPr>
    </w:p>
    <w:p w14:paraId="1A9C3549"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4.1 Классы </w:t>
      </w:r>
      <w:r w:rsidR="009209D2">
        <w:rPr>
          <w:rFonts w:ascii="Arial" w:eastAsia="Times New Roman" w:hAnsi="Arial" w:cs="Arial"/>
          <w:b/>
          <w:color w:val="000000"/>
          <w:sz w:val="24"/>
          <w:szCs w:val="24"/>
          <w:lang w:eastAsia="ru-RU"/>
        </w:rPr>
        <w:t>устройств управления</w:t>
      </w:r>
    </w:p>
    <w:p w14:paraId="75B4E42B" w14:textId="77777777" w:rsidR="00024B3C" w:rsidRPr="00024B3C" w:rsidRDefault="009209D2" w:rsidP="00024B3C">
      <w:pPr>
        <w:spacing w:after="0" w:line="240" w:lineRule="auto"/>
        <w:ind w:firstLine="567"/>
        <w:jc w:val="both"/>
        <w:rPr>
          <w:rFonts w:ascii="Arial" w:eastAsia="Times New Roman" w:hAnsi="Arial" w:cs="Arial"/>
          <w:color w:val="000000"/>
          <w:sz w:val="24"/>
          <w:szCs w:val="24"/>
          <w:lang w:eastAsia="ru-RU"/>
        </w:rPr>
      </w:pPr>
      <w:r>
        <w:rPr>
          <w:rStyle w:val="ae"/>
          <w:rFonts w:cs="Times New Roman"/>
        </w:rPr>
        <w:t xml:space="preserve">Применяются требования </w:t>
      </w:r>
      <w:r w:rsidR="00024B3C" w:rsidRPr="00024B3C">
        <w:rPr>
          <w:rFonts w:ascii="Arial" w:eastAsia="Times New Roman" w:hAnsi="Arial" w:cs="Arial"/>
          <w:color w:val="000000"/>
          <w:sz w:val="24"/>
          <w:szCs w:val="24"/>
          <w:lang w:eastAsia="ru-RU"/>
        </w:rPr>
        <w:t>ISO 23550:2018, 4.1.</w:t>
      </w:r>
    </w:p>
    <w:p w14:paraId="37A23DBB"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66270F5D"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4.2 Группы </w:t>
      </w:r>
      <w:r w:rsidR="009209D2">
        <w:rPr>
          <w:rFonts w:ascii="Arial" w:eastAsia="Times New Roman" w:hAnsi="Arial" w:cs="Arial"/>
          <w:b/>
          <w:color w:val="000000"/>
          <w:sz w:val="24"/>
          <w:szCs w:val="24"/>
          <w:lang w:eastAsia="ru-RU"/>
        </w:rPr>
        <w:t>устройств управления</w:t>
      </w:r>
    </w:p>
    <w:p w14:paraId="03855A3A" w14:textId="77777777" w:rsidR="00024B3C" w:rsidRPr="00024B3C" w:rsidRDefault="009209D2" w:rsidP="00024B3C">
      <w:pPr>
        <w:spacing w:after="0" w:line="240" w:lineRule="auto"/>
        <w:ind w:firstLine="567"/>
        <w:jc w:val="both"/>
        <w:rPr>
          <w:rFonts w:ascii="Arial" w:eastAsia="Times New Roman" w:hAnsi="Arial" w:cs="Arial"/>
          <w:color w:val="000000"/>
          <w:sz w:val="24"/>
          <w:szCs w:val="24"/>
          <w:lang w:eastAsia="ru-RU"/>
        </w:rPr>
      </w:pPr>
      <w:r>
        <w:rPr>
          <w:rStyle w:val="ae"/>
          <w:rFonts w:cs="Times New Roman"/>
        </w:rPr>
        <w:t xml:space="preserve">Применяются требования </w:t>
      </w:r>
      <w:r w:rsidR="00024B3C" w:rsidRPr="00024B3C">
        <w:rPr>
          <w:rFonts w:ascii="Arial" w:eastAsia="Times New Roman" w:hAnsi="Arial" w:cs="Arial"/>
          <w:color w:val="000000"/>
          <w:sz w:val="24"/>
          <w:szCs w:val="24"/>
          <w:lang w:eastAsia="ru-RU"/>
        </w:rPr>
        <w:t>ISO 23550:2018, 4.2.</w:t>
      </w:r>
    </w:p>
    <w:p w14:paraId="2DE304B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7938A94F"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4.3 Типы </w:t>
      </w:r>
      <w:r w:rsidR="009209D2">
        <w:rPr>
          <w:rFonts w:ascii="Arial" w:eastAsia="Times New Roman" w:hAnsi="Arial" w:cs="Arial"/>
          <w:b/>
          <w:color w:val="000000"/>
          <w:sz w:val="24"/>
          <w:szCs w:val="24"/>
          <w:lang w:eastAsia="ru-RU"/>
        </w:rPr>
        <w:t>устройств управления</w:t>
      </w:r>
      <w:r w:rsidR="009209D2" w:rsidRPr="00024B3C">
        <w:rPr>
          <w:rFonts w:ascii="Arial" w:eastAsia="Times New Roman" w:hAnsi="Arial" w:cs="Arial"/>
          <w:b/>
          <w:color w:val="000000"/>
          <w:sz w:val="24"/>
          <w:szCs w:val="24"/>
          <w:lang w:eastAsia="ru-RU"/>
        </w:rPr>
        <w:t xml:space="preserve"> </w:t>
      </w:r>
      <w:r w:rsidRPr="00024B3C">
        <w:rPr>
          <w:rFonts w:ascii="Arial" w:eastAsia="Times New Roman" w:hAnsi="Arial" w:cs="Arial"/>
          <w:b/>
          <w:color w:val="000000"/>
          <w:sz w:val="24"/>
          <w:szCs w:val="24"/>
          <w:lang w:eastAsia="ru-RU"/>
        </w:rPr>
        <w:t>источниками постоянного тока</w:t>
      </w:r>
    </w:p>
    <w:p w14:paraId="0DC42AD2" w14:textId="77777777" w:rsidR="00024B3C" w:rsidRPr="00024B3C" w:rsidRDefault="009209D2" w:rsidP="00024B3C">
      <w:pPr>
        <w:spacing w:after="0" w:line="240" w:lineRule="auto"/>
        <w:ind w:firstLine="567"/>
        <w:jc w:val="both"/>
        <w:rPr>
          <w:rFonts w:ascii="Arial" w:eastAsia="Times New Roman" w:hAnsi="Arial" w:cs="Arial"/>
          <w:color w:val="000000"/>
          <w:sz w:val="24"/>
          <w:szCs w:val="24"/>
          <w:lang w:eastAsia="ru-RU"/>
        </w:rPr>
      </w:pPr>
      <w:r>
        <w:rPr>
          <w:rStyle w:val="ae"/>
          <w:rFonts w:cs="Times New Roman"/>
        </w:rPr>
        <w:t xml:space="preserve">Применяются требования </w:t>
      </w:r>
      <w:r w:rsidR="00024B3C" w:rsidRPr="00024B3C">
        <w:rPr>
          <w:rFonts w:ascii="Arial" w:eastAsia="Times New Roman" w:hAnsi="Arial" w:cs="Arial"/>
          <w:color w:val="000000"/>
          <w:sz w:val="24"/>
          <w:szCs w:val="24"/>
          <w:lang w:eastAsia="ru-RU"/>
        </w:rPr>
        <w:t>ISO 23550:2018, 4.3.</w:t>
      </w:r>
    </w:p>
    <w:p w14:paraId="39AB7C2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02C6B10C"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4.4 Классы функций управления</w:t>
      </w:r>
    </w:p>
    <w:p w14:paraId="1B82DAC6" w14:textId="77777777" w:rsidR="003D4A80" w:rsidRDefault="009209D2" w:rsidP="00024B3C">
      <w:pPr>
        <w:spacing w:after="0" w:line="240" w:lineRule="auto"/>
        <w:ind w:firstLine="567"/>
        <w:jc w:val="both"/>
        <w:rPr>
          <w:rFonts w:ascii="Arial" w:eastAsia="Times New Roman" w:hAnsi="Arial" w:cs="Arial"/>
          <w:color w:val="000000"/>
          <w:sz w:val="24"/>
          <w:szCs w:val="24"/>
          <w:lang w:eastAsia="ru-RU"/>
        </w:rPr>
      </w:pPr>
      <w:r>
        <w:rPr>
          <w:rStyle w:val="ae"/>
          <w:rFonts w:cs="Times New Roman"/>
        </w:rPr>
        <w:t xml:space="preserve">Применяются требования </w:t>
      </w:r>
      <w:r w:rsidR="00024B3C" w:rsidRPr="00024B3C">
        <w:rPr>
          <w:rFonts w:ascii="Arial" w:eastAsia="Times New Roman" w:hAnsi="Arial" w:cs="Arial"/>
          <w:color w:val="000000"/>
          <w:sz w:val="24"/>
          <w:szCs w:val="24"/>
          <w:lang w:eastAsia="ru-RU"/>
        </w:rPr>
        <w:t xml:space="preserve">ISO 23550:2018, 4.4 с последующим дополнением: </w:t>
      </w:r>
      <w:r w:rsidR="004656A6">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 это </w:t>
      </w:r>
      <w:r>
        <w:rPr>
          <w:rFonts w:ascii="Arial" w:eastAsia="Times New Roman" w:hAnsi="Arial" w:cs="Arial"/>
          <w:color w:val="000000"/>
          <w:sz w:val="24"/>
          <w:szCs w:val="24"/>
          <w:lang w:eastAsia="ru-RU"/>
        </w:rPr>
        <w:t>функция</w:t>
      </w:r>
      <w:r w:rsidR="00024B3C" w:rsidRPr="00024B3C">
        <w:rPr>
          <w:rFonts w:ascii="Arial" w:eastAsia="Times New Roman" w:hAnsi="Arial" w:cs="Arial"/>
          <w:color w:val="000000"/>
          <w:sz w:val="24"/>
          <w:szCs w:val="24"/>
          <w:lang w:eastAsia="ru-RU"/>
        </w:rPr>
        <w:t xml:space="preserve"> управления</w:t>
      </w:r>
      <w:r>
        <w:rPr>
          <w:rFonts w:ascii="Arial" w:eastAsia="Times New Roman" w:hAnsi="Arial" w:cs="Arial"/>
          <w:color w:val="000000"/>
          <w:sz w:val="24"/>
          <w:szCs w:val="24"/>
          <w:lang w:eastAsia="ru-RU"/>
        </w:rPr>
        <w:t xml:space="preserve"> </w:t>
      </w:r>
      <w:r w:rsidRPr="00024B3C">
        <w:rPr>
          <w:rFonts w:ascii="Arial" w:eastAsia="Times New Roman" w:hAnsi="Arial" w:cs="Arial"/>
          <w:color w:val="000000"/>
          <w:sz w:val="24"/>
          <w:szCs w:val="24"/>
          <w:lang w:eastAsia="ru-RU"/>
        </w:rPr>
        <w:t>класс</w:t>
      </w:r>
      <w:r>
        <w:rPr>
          <w:rFonts w:ascii="Arial" w:eastAsia="Times New Roman" w:hAnsi="Arial" w:cs="Arial"/>
          <w:color w:val="000000"/>
          <w:sz w:val="24"/>
          <w:szCs w:val="24"/>
          <w:lang w:eastAsia="ru-RU"/>
        </w:rPr>
        <w:t>а</w:t>
      </w:r>
      <w:r w:rsidRPr="00024B3C">
        <w:rPr>
          <w:rFonts w:ascii="Arial" w:eastAsia="Times New Roman" w:hAnsi="Arial" w:cs="Arial"/>
          <w:color w:val="000000"/>
          <w:sz w:val="24"/>
          <w:szCs w:val="24"/>
          <w:lang w:eastAsia="ru-RU"/>
        </w:rPr>
        <w:t xml:space="preserve"> C</w:t>
      </w:r>
      <w:r w:rsidR="00024B3C" w:rsidRPr="00024B3C">
        <w:rPr>
          <w:rFonts w:ascii="Arial" w:eastAsia="Times New Roman" w:hAnsi="Arial" w:cs="Arial"/>
          <w:color w:val="000000"/>
          <w:sz w:val="24"/>
          <w:szCs w:val="24"/>
          <w:lang w:eastAsia="ru-RU"/>
        </w:rPr>
        <w:t>.</w:t>
      </w:r>
    </w:p>
    <w:p w14:paraId="060FA75E" w14:textId="77777777" w:rsid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21946591" w14:textId="77777777" w:rsidR="00474733" w:rsidRPr="003949E2" w:rsidRDefault="000642A2"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5</w:t>
      </w:r>
      <w:r w:rsidR="00474733" w:rsidRPr="003949E2">
        <w:rPr>
          <w:rFonts w:ascii="Arial" w:eastAsia="Times New Roman" w:hAnsi="Arial" w:cs="Arial"/>
          <w:b/>
          <w:color w:val="000000"/>
          <w:sz w:val="28"/>
          <w:szCs w:val="24"/>
          <w:lang w:eastAsia="ru-RU"/>
        </w:rPr>
        <w:t xml:space="preserve"> </w:t>
      </w:r>
      <w:r w:rsidR="00024B3C" w:rsidRPr="00024B3C">
        <w:rPr>
          <w:rFonts w:ascii="Arial" w:eastAsia="Times New Roman" w:hAnsi="Arial" w:cs="Arial"/>
          <w:b/>
          <w:color w:val="000000"/>
          <w:sz w:val="28"/>
          <w:szCs w:val="24"/>
          <w:lang w:eastAsia="ru-RU"/>
        </w:rPr>
        <w:t>Условия испытания и допуски</w:t>
      </w:r>
    </w:p>
    <w:p w14:paraId="550929CA" w14:textId="77777777" w:rsidR="003949E2" w:rsidRDefault="003949E2" w:rsidP="00A24EDE">
      <w:pPr>
        <w:spacing w:after="0" w:line="240" w:lineRule="auto"/>
        <w:ind w:firstLine="567"/>
        <w:jc w:val="both"/>
        <w:rPr>
          <w:rFonts w:ascii="Arial" w:eastAsia="Times New Roman" w:hAnsi="Arial" w:cs="Arial"/>
          <w:color w:val="000000"/>
          <w:sz w:val="24"/>
          <w:szCs w:val="24"/>
          <w:lang w:eastAsia="ru-RU"/>
        </w:rPr>
      </w:pPr>
    </w:p>
    <w:p w14:paraId="5B951A79" w14:textId="77777777" w:rsidR="00024B3C" w:rsidRDefault="003B1CF4" w:rsidP="00A24EDE">
      <w:pPr>
        <w:spacing w:after="0" w:line="240" w:lineRule="auto"/>
        <w:ind w:firstLine="567"/>
        <w:jc w:val="both"/>
        <w:rPr>
          <w:rFonts w:ascii="Arial" w:eastAsia="Times New Roman" w:hAnsi="Arial" w:cs="Arial"/>
          <w:color w:val="000000"/>
          <w:sz w:val="24"/>
          <w:szCs w:val="24"/>
          <w:lang w:eastAsia="ru-RU"/>
        </w:rPr>
      </w:pPr>
      <w:r>
        <w:rPr>
          <w:rStyle w:val="ae"/>
          <w:rFonts w:cs="Times New Roman"/>
        </w:rPr>
        <w:t xml:space="preserve">Применяются требования </w:t>
      </w:r>
      <w:r w:rsidR="00024B3C" w:rsidRPr="00024B3C">
        <w:rPr>
          <w:rFonts w:ascii="Arial" w:eastAsia="Times New Roman" w:hAnsi="Arial" w:cs="Arial"/>
          <w:color w:val="000000"/>
          <w:sz w:val="24"/>
          <w:szCs w:val="24"/>
          <w:lang w:eastAsia="ru-RU"/>
        </w:rPr>
        <w:t>ISO 23550:2018, пункт 5.</w:t>
      </w:r>
    </w:p>
    <w:p w14:paraId="022589F9" w14:textId="77777777" w:rsidR="00024B3C" w:rsidRDefault="00024B3C" w:rsidP="00A24EDE">
      <w:pPr>
        <w:spacing w:after="0" w:line="240" w:lineRule="auto"/>
        <w:ind w:firstLine="567"/>
        <w:jc w:val="both"/>
        <w:rPr>
          <w:rFonts w:ascii="Arial" w:eastAsia="Times New Roman" w:hAnsi="Arial" w:cs="Arial"/>
          <w:color w:val="000000"/>
          <w:sz w:val="24"/>
          <w:szCs w:val="24"/>
          <w:lang w:eastAsia="ru-RU"/>
        </w:rPr>
      </w:pPr>
    </w:p>
    <w:p w14:paraId="752ACC27" w14:textId="77777777" w:rsidR="00474733" w:rsidRPr="003949E2" w:rsidRDefault="004165EF"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6</w:t>
      </w:r>
      <w:r w:rsidR="00024B3C">
        <w:t xml:space="preserve"> </w:t>
      </w:r>
      <w:r w:rsidR="00024B3C" w:rsidRPr="00024B3C">
        <w:rPr>
          <w:rFonts w:ascii="Arial" w:eastAsia="Times New Roman" w:hAnsi="Arial" w:cs="Arial"/>
          <w:b/>
          <w:color w:val="000000"/>
          <w:sz w:val="28"/>
          <w:szCs w:val="24"/>
          <w:lang w:eastAsia="ru-RU"/>
        </w:rPr>
        <w:t>Конструкция</w:t>
      </w:r>
    </w:p>
    <w:p w14:paraId="05E6E4F1" w14:textId="77777777" w:rsidR="003949E2" w:rsidRPr="003949E2" w:rsidRDefault="003949E2" w:rsidP="00A24EDE">
      <w:pPr>
        <w:spacing w:after="0" w:line="240" w:lineRule="auto"/>
        <w:ind w:firstLine="567"/>
        <w:jc w:val="both"/>
        <w:rPr>
          <w:rFonts w:ascii="Arial" w:eastAsia="Times New Roman" w:hAnsi="Arial" w:cs="Arial"/>
          <w:b/>
          <w:color w:val="000000"/>
          <w:sz w:val="24"/>
          <w:szCs w:val="24"/>
          <w:lang w:eastAsia="ru-RU"/>
        </w:rPr>
      </w:pPr>
    </w:p>
    <w:p w14:paraId="05E9A3D5"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6.1 Общие положения</w:t>
      </w:r>
    </w:p>
    <w:p w14:paraId="6F3ED14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6.1 со следующими дополнениями.</w:t>
      </w:r>
    </w:p>
    <w:p w14:paraId="57EFAC1E" w14:textId="77777777" w:rsidR="00024B3C" w:rsidRPr="00024B3C" w:rsidRDefault="004656A6" w:rsidP="00024B3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разрабатывают таким образом, чтобы в результате замены сборочных компонентов в критических зонах (например, влияющих на продолжительность работы или последовательность действий) в самых неблагоприятных условиях, указанных изготовителем сборочных компонентов, в том числе долгосрочную стабильность, система продолжала выполнять свои функции в соответствии с требованиями настоящего стандарта. Соответствие требованиям проверяется при самых неблагоприятных условиях, анализ которых предшествует испытаниям.</w:t>
      </w:r>
    </w:p>
    <w:p w14:paraId="20AAE99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Любые дополнительные функции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в отношении которых настоящий стандарт не устанавливает требований, не должны влиять на безопасное и правильное функционирование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w:t>
      </w:r>
    </w:p>
    <w:p w14:paraId="57CF446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lastRenderedPageBreak/>
        <w:t xml:space="preserve">Используемые в конструкции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компоненты должны соответствовать действующим нормам на данные компоненты.</w:t>
      </w:r>
    </w:p>
    <w:p w14:paraId="457F1BD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385D23A9"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6.2 Конструктивные требования</w:t>
      </w:r>
    </w:p>
    <w:p w14:paraId="682DE894"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6.2.</w:t>
      </w:r>
    </w:p>
    <w:p w14:paraId="44405BF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741509A4"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6.3 Материалы</w:t>
      </w:r>
    </w:p>
    <w:p w14:paraId="661FBC8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6.3.</w:t>
      </w:r>
    </w:p>
    <w:p w14:paraId="6A90933B" w14:textId="77777777" w:rsid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476D38DE"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6.4 Газовые соединения</w:t>
      </w:r>
    </w:p>
    <w:p w14:paraId="442B6ED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6.4.</w:t>
      </w:r>
    </w:p>
    <w:p w14:paraId="5148384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AA3AD2B"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6.5 Газовые </w:t>
      </w:r>
      <w:r w:rsidR="003B1CF4">
        <w:rPr>
          <w:rFonts w:ascii="Arial" w:eastAsia="Times New Roman" w:hAnsi="Arial" w:cs="Arial"/>
          <w:b/>
          <w:color w:val="000000"/>
          <w:sz w:val="24"/>
          <w:szCs w:val="24"/>
          <w:lang w:eastAsia="ru-RU"/>
        </w:rPr>
        <w:t>устройства управления</w:t>
      </w:r>
      <w:r w:rsidRPr="00024B3C">
        <w:rPr>
          <w:rFonts w:ascii="Arial" w:eastAsia="Times New Roman" w:hAnsi="Arial" w:cs="Arial"/>
          <w:b/>
          <w:color w:val="000000"/>
          <w:sz w:val="24"/>
          <w:szCs w:val="24"/>
          <w:lang w:eastAsia="ru-RU"/>
        </w:rPr>
        <w:t xml:space="preserve"> с использованием электрических компонентов </w:t>
      </w:r>
      <w:r w:rsidR="003B1CF4">
        <w:rPr>
          <w:rFonts w:ascii="Arial" w:eastAsia="Times New Roman" w:hAnsi="Arial" w:cs="Arial"/>
          <w:b/>
          <w:color w:val="000000"/>
          <w:sz w:val="24"/>
          <w:szCs w:val="24"/>
          <w:lang w:eastAsia="ru-RU"/>
        </w:rPr>
        <w:t>в газовом режиме</w:t>
      </w:r>
    </w:p>
    <w:p w14:paraId="54373F5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6.5.</w:t>
      </w:r>
    </w:p>
    <w:p w14:paraId="6686861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1D3CA45"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6.6 Электронные детали </w:t>
      </w:r>
      <w:r w:rsidR="00E70B1D">
        <w:rPr>
          <w:rFonts w:ascii="Arial" w:eastAsia="Times New Roman" w:hAnsi="Arial" w:cs="Arial"/>
          <w:b/>
          <w:color w:val="000000"/>
          <w:sz w:val="24"/>
          <w:szCs w:val="24"/>
          <w:lang w:eastAsia="ru-RU"/>
        </w:rPr>
        <w:t>устройства управления</w:t>
      </w:r>
    </w:p>
    <w:p w14:paraId="45039AB3"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Подпункт, соответствующий </w:t>
      </w:r>
      <w:r w:rsidR="00E70B1D">
        <w:rPr>
          <w:rFonts w:ascii="Arial" w:eastAsia="Times New Roman" w:hAnsi="Arial" w:cs="Arial"/>
          <w:color w:val="000000"/>
          <w:sz w:val="24"/>
          <w:szCs w:val="24"/>
          <w:lang w:eastAsia="ru-RU"/>
        </w:rPr>
        <w:t>настоящему стандарту</w:t>
      </w:r>
      <w:r w:rsidRPr="00024B3C">
        <w:rPr>
          <w:rFonts w:ascii="Arial" w:eastAsia="Times New Roman" w:hAnsi="Arial" w:cs="Arial"/>
          <w:color w:val="000000"/>
          <w:sz w:val="24"/>
          <w:szCs w:val="24"/>
          <w:lang w:eastAsia="ru-RU"/>
        </w:rPr>
        <w:t>. Применяются требования IEC 60730-1:2013/AMD1:2015.</w:t>
      </w:r>
    </w:p>
    <w:p w14:paraId="3652928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18CB31A9"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6.7 Дополнительные конструктивные требования, предъявляемые к системам </w:t>
      </w:r>
      <w:r w:rsidR="004656A6">
        <w:rPr>
          <w:rFonts w:ascii="Arial" w:eastAsia="Times New Roman" w:hAnsi="Arial" w:cs="Arial"/>
          <w:b/>
          <w:color w:val="000000"/>
          <w:sz w:val="24"/>
          <w:szCs w:val="24"/>
          <w:lang w:eastAsia="ru-RU"/>
        </w:rPr>
        <w:t>СПК</w:t>
      </w:r>
    </w:p>
    <w:p w14:paraId="463CEF3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Подпункт, соответствующий </w:t>
      </w:r>
      <w:r>
        <w:rPr>
          <w:rFonts w:ascii="Arial" w:eastAsia="Times New Roman" w:hAnsi="Arial" w:cs="Arial"/>
          <w:color w:val="000000"/>
          <w:sz w:val="24"/>
          <w:szCs w:val="24"/>
          <w:lang w:eastAsia="ru-RU"/>
        </w:rPr>
        <w:t>настоящему</w:t>
      </w:r>
      <w:r w:rsidRPr="00024B3C">
        <w:rPr>
          <w:rFonts w:ascii="Arial" w:eastAsia="Times New Roman" w:hAnsi="Arial" w:cs="Arial"/>
          <w:color w:val="000000"/>
          <w:sz w:val="24"/>
          <w:szCs w:val="24"/>
          <w:lang w:eastAsia="ru-RU"/>
        </w:rPr>
        <w:t xml:space="preserve"> </w:t>
      </w:r>
      <w:r>
        <w:rPr>
          <w:rFonts w:ascii="Arial" w:eastAsia="Times New Roman" w:hAnsi="Arial" w:cs="Arial"/>
          <w:color w:val="000000"/>
          <w:sz w:val="24"/>
          <w:szCs w:val="24"/>
          <w:lang w:eastAsia="ru-RU"/>
        </w:rPr>
        <w:t>стандарту</w:t>
      </w:r>
      <w:r w:rsidRPr="00024B3C">
        <w:rPr>
          <w:rFonts w:ascii="Arial" w:eastAsia="Times New Roman" w:hAnsi="Arial" w:cs="Arial"/>
          <w:color w:val="000000"/>
          <w:sz w:val="24"/>
          <w:szCs w:val="24"/>
          <w:lang w:eastAsia="ru-RU"/>
        </w:rPr>
        <w:t>.</w:t>
      </w:r>
    </w:p>
    <w:p w14:paraId="2AB2147B"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6.7.1 Сигнал</w:t>
      </w:r>
      <w:r w:rsidR="00A6324D">
        <w:rPr>
          <w:rFonts w:ascii="Arial" w:eastAsia="Times New Roman" w:hAnsi="Arial" w:cs="Arial"/>
          <w:b/>
          <w:color w:val="000000"/>
          <w:sz w:val="24"/>
          <w:szCs w:val="24"/>
          <w:lang w:eastAsia="ru-RU"/>
        </w:rPr>
        <w:t xml:space="preserve"> для индикации</w:t>
      </w:r>
    </w:p>
    <w:p w14:paraId="0CC8840F" w14:textId="77777777" w:rsidR="00A6324D" w:rsidRDefault="00A6324D" w:rsidP="00024B3C">
      <w:pPr>
        <w:spacing w:after="0" w:line="240" w:lineRule="auto"/>
        <w:ind w:firstLine="567"/>
        <w:jc w:val="both"/>
        <w:rPr>
          <w:rFonts w:ascii="Arial" w:eastAsia="Times New Roman" w:hAnsi="Arial" w:cs="Arial"/>
          <w:color w:val="000000"/>
          <w:sz w:val="24"/>
          <w:szCs w:val="24"/>
          <w:lang w:eastAsia="ru-RU"/>
        </w:rPr>
      </w:pPr>
      <w:r w:rsidRPr="00A6324D">
        <w:rPr>
          <w:rFonts w:ascii="Arial" w:eastAsia="Times New Roman" w:hAnsi="Arial" w:cs="Arial"/>
          <w:color w:val="000000"/>
          <w:sz w:val="24"/>
          <w:szCs w:val="24"/>
          <w:lang w:eastAsia="ru-RU"/>
        </w:rPr>
        <w:t>Сигнал для индикации, например оптическая индикация, должен подаваться, когда утечка превышает предел обнаружения</w:t>
      </w:r>
      <w:r w:rsidR="00083AA0">
        <w:rPr>
          <w:rFonts w:ascii="Arial" w:eastAsia="Times New Roman" w:hAnsi="Arial" w:cs="Arial"/>
          <w:color w:val="000000"/>
          <w:sz w:val="24"/>
          <w:szCs w:val="24"/>
          <w:lang w:eastAsia="ru-RU"/>
        </w:rPr>
        <w:t>.</w:t>
      </w:r>
    </w:p>
    <w:p w14:paraId="037EF0F8"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6.7.2 Настройка </w:t>
      </w:r>
      <w:r w:rsidR="004656A6">
        <w:rPr>
          <w:rFonts w:ascii="Arial" w:eastAsia="Times New Roman" w:hAnsi="Arial" w:cs="Arial"/>
          <w:b/>
          <w:color w:val="000000"/>
          <w:sz w:val="24"/>
          <w:szCs w:val="24"/>
          <w:lang w:eastAsia="ru-RU"/>
        </w:rPr>
        <w:t>СПК</w:t>
      </w:r>
    </w:p>
    <w:p w14:paraId="37EF1271" w14:textId="77777777" w:rsidR="00474733"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Настройка устройства обнаружения должна предусматривать необходимость применения инструментов. Если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является регулируемой, изготовитель предоставляет информацию по ее настройке, например, настройке установки обнаружения.</w:t>
      </w:r>
    </w:p>
    <w:p w14:paraId="69A3434D" w14:textId="77777777" w:rsid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3759E167" w14:textId="77777777" w:rsidR="00474733" w:rsidRPr="003949E2" w:rsidRDefault="004165EF"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7</w:t>
      </w:r>
      <w:r w:rsidR="00474733" w:rsidRPr="003949E2">
        <w:rPr>
          <w:rFonts w:ascii="Arial" w:eastAsia="Times New Roman" w:hAnsi="Arial" w:cs="Arial"/>
          <w:b/>
          <w:color w:val="000000"/>
          <w:sz w:val="28"/>
          <w:szCs w:val="24"/>
          <w:lang w:eastAsia="ru-RU"/>
        </w:rPr>
        <w:t xml:space="preserve"> </w:t>
      </w:r>
      <w:r w:rsidR="00024B3C" w:rsidRPr="00024B3C">
        <w:rPr>
          <w:rFonts w:ascii="Arial" w:eastAsia="Times New Roman" w:hAnsi="Arial" w:cs="Arial"/>
          <w:b/>
          <w:color w:val="000000"/>
          <w:sz w:val="28"/>
          <w:szCs w:val="24"/>
          <w:lang w:eastAsia="ru-RU"/>
        </w:rPr>
        <w:t>Требования к характеристикам</w:t>
      </w:r>
    </w:p>
    <w:p w14:paraId="0E28ECA3" w14:textId="77777777" w:rsidR="003949E2" w:rsidRPr="003949E2" w:rsidRDefault="003949E2" w:rsidP="00A24EDE">
      <w:pPr>
        <w:spacing w:after="0" w:line="240" w:lineRule="auto"/>
        <w:ind w:firstLine="567"/>
        <w:jc w:val="both"/>
        <w:rPr>
          <w:rFonts w:ascii="Arial" w:eastAsia="Times New Roman" w:hAnsi="Arial" w:cs="Arial"/>
          <w:b/>
          <w:color w:val="000000"/>
          <w:sz w:val="24"/>
          <w:szCs w:val="24"/>
          <w:lang w:eastAsia="ru-RU"/>
        </w:rPr>
      </w:pPr>
    </w:p>
    <w:p w14:paraId="530ACFE1"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7.1 Общие положения</w:t>
      </w:r>
    </w:p>
    <w:p w14:paraId="60D5BA1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Применяются требования ISO 23550:2018, 7.1 со следующим дополнением: Используемые в конструкции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компоненты должны соответствовать действующим нормам на данные компоненты.</w:t>
      </w:r>
    </w:p>
    <w:p w14:paraId="0250C58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6FB74062"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7.2 Герметичность</w:t>
      </w:r>
    </w:p>
    <w:p w14:paraId="642DD61B"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7.2.1 Общие положения</w:t>
      </w:r>
    </w:p>
    <w:p w14:paraId="4D7BA6F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7.2.1.</w:t>
      </w:r>
    </w:p>
    <w:p w14:paraId="1BC0634A"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7.2.2 Требования</w:t>
      </w:r>
    </w:p>
    <w:p w14:paraId="3EADCB6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7.2.2 со следующей модификацией. Требования к внешней герметичности заменяются следующими:</w:t>
      </w:r>
    </w:p>
    <w:p w14:paraId="2C60E6C4" w14:textId="77777777" w:rsidR="00024B3C" w:rsidRPr="00024B3C" w:rsidRDefault="004656A6" w:rsidP="00024B3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в соответствие с </w:t>
      </w:r>
      <w:r w:rsidR="00E70B1D">
        <w:rPr>
          <w:rFonts w:ascii="Arial" w:eastAsia="Times New Roman" w:hAnsi="Arial" w:cs="Arial"/>
          <w:color w:val="000000"/>
          <w:sz w:val="24"/>
          <w:szCs w:val="24"/>
          <w:lang w:eastAsia="ru-RU"/>
        </w:rPr>
        <w:t>р</w:t>
      </w:r>
      <w:r w:rsidR="00024B3C" w:rsidRPr="00024B3C">
        <w:rPr>
          <w:rFonts w:ascii="Arial" w:eastAsia="Times New Roman" w:hAnsi="Arial" w:cs="Arial"/>
          <w:color w:val="000000"/>
          <w:sz w:val="24"/>
          <w:szCs w:val="24"/>
          <w:lang w:eastAsia="ru-RU"/>
        </w:rPr>
        <w:t>исунком 2 a) считают герметичной в том случае, когда значение утечки при испытании на внешнюю герметичность любого сборочного компонента не превышает 60 см</w:t>
      </w:r>
      <w:r w:rsidR="00024B3C" w:rsidRPr="00E70B1D">
        <w:rPr>
          <w:rFonts w:ascii="Arial" w:eastAsia="Times New Roman" w:hAnsi="Arial" w:cs="Arial"/>
          <w:color w:val="000000"/>
          <w:sz w:val="24"/>
          <w:szCs w:val="24"/>
          <w:vertAlign w:val="superscript"/>
          <w:lang w:eastAsia="ru-RU"/>
        </w:rPr>
        <w:t>3</w:t>
      </w:r>
      <w:r w:rsidR="00024B3C" w:rsidRPr="00024B3C">
        <w:rPr>
          <w:rFonts w:ascii="Arial" w:eastAsia="Times New Roman" w:hAnsi="Arial" w:cs="Arial"/>
          <w:color w:val="000000"/>
          <w:sz w:val="24"/>
          <w:szCs w:val="24"/>
          <w:lang w:eastAsia="ru-RU"/>
        </w:rPr>
        <w:t xml:space="preserve"> x ч</w:t>
      </w:r>
      <w:r w:rsidR="00024B3C" w:rsidRPr="00E70B1D">
        <w:rPr>
          <w:rFonts w:ascii="Arial" w:eastAsia="Times New Roman" w:hAnsi="Arial" w:cs="Arial"/>
          <w:color w:val="000000"/>
          <w:sz w:val="24"/>
          <w:szCs w:val="24"/>
          <w:vertAlign w:val="superscript"/>
          <w:lang w:eastAsia="ru-RU"/>
        </w:rPr>
        <w:t>-1</w:t>
      </w:r>
      <w:r w:rsidR="00024B3C" w:rsidRPr="00024B3C">
        <w:rPr>
          <w:rFonts w:ascii="Arial" w:eastAsia="Times New Roman" w:hAnsi="Arial" w:cs="Arial"/>
          <w:color w:val="000000"/>
          <w:sz w:val="24"/>
          <w:szCs w:val="24"/>
          <w:lang w:eastAsia="ru-RU"/>
        </w:rPr>
        <w:t>.</w:t>
      </w:r>
    </w:p>
    <w:p w14:paraId="1C81B776" w14:textId="77777777" w:rsidR="00024B3C" w:rsidRPr="00024B3C" w:rsidRDefault="004656A6" w:rsidP="00024B3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со встраиваемыми или частично встраиваемыми приводами (например, клап</w:t>
      </w:r>
      <w:r w:rsidR="00267C20">
        <w:rPr>
          <w:rFonts w:ascii="Arial" w:eastAsia="Times New Roman" w:hAnsi="Arial" w:cs="Arial"/>
          <w:color w:val="000000"/>
          <w:sz w:val="24"/>
          <w:szCs w:val="24"/>
          <w:lang w:eastAsia="ru-RU"/>
        </w:rPr>
        <w:t>аны, насосы), в соответствие с р</w:t>
      </w:r>
      <w:r w:rsidR="00024B3C" w:rsidRPr="00024B3C">
        <w:rPr>
          <w:rFonts w:ascii="Arial" w:eastAsia="Times New Roman" w:hAnsi="Arial" w:cs="Arial"/>
          <w:color w:val="000000"/>
          <w:sz w:val="24"/>
          <w:szCs w:val="24"/>
          <w:lang w:eastAsia="ru-RU"/>
        </w:rPr>
        <w:t xml:space="preserve">исунком b) и c), рассматривается как один </w:t>
      </w:r>
      <w:r w:rsidR="00024B3C" w:rsidRPr="00024B3C">
        <w:rPr>
          <w:rFonts w:ascii="Arial" w:eastAsia="Times New Roman" w:hAnsi="Arial" w:cs="Arial"/>
          <w:color w:val="000000"/>
          <w:sz w:val="24"/>
          <w:szCs w:val="24"/>
          <w:lang w:eastAsia="ru-RU"/>
        </w:rPr>
        <w:lastRenderedPageBreak/>
        <w:t>конструктивный элемент, и скорость внешней утечки не должна превышать 120</w:t>
      </w:r>
      <w:r w:rsidR="00267C20">
        <w:rPr>
          <w:rFonts w:ascii="Arial" w:hAnsi="Arial" w:cs="Arial"/>
        </w:rPr>
        <w:t> </w:t>
      </w:r>
      <w:r w:rsidR="00024B3C" w:rsidRPr="00024B3C">
        <w:rPr>
          <w:rFonts w:ascii="Arial" w:eastAsia="Times New Roman" w:hAnsi="Arial" w:cs="Arial"/>
          <w:color w:val="000000"/>
          <w:sz w:val="24"/>
          <w:szCs w:val="24"/>
          <w:lang w:eastAsia="ru-RU"/>
        </w:rPr>
        <w:t>см</w:t>
      </w:r>
      <w:r w:rsidR="00024B3C" w:rsidRPr="00267C20">
        <w:rPr>
          <w:rFonts w:ascii="Arial" w:eastAsia="Times New Roman" w:hAnsi="Arial" w:cs="Arial"/>
          <w:color w:val="000000"/>
          <w:sz w:val="24"/>
          <w:szCs w:val="24"/>
          <w:vertAlign w:val="superscript"/>
          <w:lang w:eastAsia="ru-RU"/>
        </w:rPr>
        <w:t>3</w:t>
      </w:r>
      <w:r w:rsidR="00024B3C" w:rsidRPr="00024B3C">
        <w:rPr>
          <w:rFonts w:ascii="Arial" w:eastAsia="Times New Roman" w:hAnsi="Arial" w:cs="Arial"/>
          <w:color w:val="000000"/>
          <w:sz w:val="24"/>
          <w:szCs w:val="24"/>
          <w:lang w:eastAsia="ru-RU"/>
        </w:rPr>
        <w:t xml:space="preserve"> х ч</w:t>
      </w:r>
      <w:r w:rsidR="00024B3C" w:rsidRPr="00267C20">
        <w:rPr>
          <w:rFonts w:ascii="Arial" w:eastAsia="Times New Roman" w:hAnsi="Arial" w:cs="Arial"/>
          <w:color w:val="000000"/>
          <w:sz w:val="24"/>
          <w:szCs w:val="24"/>
          <w:vertAlign w:val="superscript"/>
          <w:lang w:eastAsia="ru-RU"/>
        </w:rPr>
        <w:t>-1</w:t>
      </w:r>
      <w:r w:rsidR="00024B3C" w:rsidRPr="00024B3C">
        <w:rPr>
          <w:rFonts w:ascii="Arial" w:eastAsia="Times New Roman" w:hAnsi="Arial" w:cs="Arial"/>
          <w:color w:val="000000"/>
          <w:sz w:val="24"/>
          <w:szCs w:val="24"/>
          <w:lang w:eastAsia="ru-RU"/>
        </w:rPr>
        <w:t>.</w:t>
      </w:r>
    </w:p>
    <w:p w14:paraId="3767DD92" w14:textId="77777777" w:rsidR="00024B3C" w:rsidRPr="00024B3C" w:rsidRDefault="00024B3C" w:rsidP="00267C20">
      <w:pPr>
        <w:spacing w:after="0" w:line="240" w:lineRule="auto"/>
        <w:jc w:val="center"/>
        <w:rPr>
          <w:rFonts w:ascii="Arial" w:eastAsia="Times New Roman" w:hAnsi="Arial" w:cs="Arial"/>
          <w:color w:val="000000"/>
          <w:sz w:val="24"/>
          <w:szCs w:val="24"/>
          <w:lang w:eastAsia="ru-RU"/>
        </w:rPr>
      </w:pPr>
      <w:r>
        <w:rPr>
          <w:rFonts w:ascii="Times New Roman" w:hAnsi="Times New Roman" w:cs="Times New Roman"/>
          <w:b/>
          <w:bCs/>
          <w:noProof/>
          <w:color w:val="000000"/>
          <w:sz w:val="28"/>
          <w:szCs w:val="28"/>
          <w:lang w:eastAsia="ru-RU"/>
        </w:rPr>
        <w:drawing>
          <wp:inline distT="0" distB="0" distL="0" distR="0" wp14:anchorId="693C17B0" wp14:editId="4165B8AB">
            <wp:extent cx="2724150" cy="1790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4150" cy="1790700"/>
                    </a:xfrm>
                    <a:prstGeom prst="rect">
                      <a:avLst/>
                    </a:prstGeom>
                    <a:noFill/>
                    <a:ln>
                      <a:noFill/>
                    </a:ln>
                  </pic:spPr>
                </pic:pic>
              </a:graphicData>
            </a:graphic>
          </wp:inline>
        </w:drawing>
      </w:r>
    </w:p>
    <w:p w14:paraId="26ABEA4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2C468CA4" w14:textId="77777777" w:rsidR="00024B3C" w:rsidRPr="00024B3C" w:rsidRDefault="00024B3C" w:rsidP="00267C20">
      <w:pPr>
        <w:spacing w:after="0" w:line="240" w:lineRule="auto"/>
        <w:jc w:val="center"/>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a) </w:t>
      </w:r>
      <w:r w:rsidR="004656A6">
        <w:rPr>
          <w:rFonts w:ascii="Arial" w:eastAsia="Times New Roman" w:hAnsi="Arial" w:cs="Arial"/>
          <w:b/>
          <w:color w:val="000000"/>
          <w:sz w:val="24"/>
          <w:szCs w:val="24"/>
          <w:lang w:eastAsia="ru-RU"/>
        </w:rPr>
        <w:t>СПК</w:t>
      </w:r>
      <w:r w:rsidRPr="00024B3C">
        <w:rPr>
          <w:rFonts w:ascii="Arial" w:eastAsia="Times New Roman" w:hAnsi="Arial" w:cs="Arial"/>
          <w:b/>
          <w:color w:val="000000"/>
          <w:sz w:val="24"/>
          <w:szCs w:val="24"/>
          <w:lang w:eastAsia="ru-RU"/>
        </w:rPr>
        <w:t xml:space="preserve"> с внешними клапанами</w:t>
      </w:r>
    </w:p>
    <w:p w14:paraId="298E3EEE"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110F1A6" w14:textId="77777777" w:rsidR="00024B3C" w:rsidRPr="00024B3C" w:rsidRDefault="00024B3C" w:rsidP="00267C20">
      <w:pPr>
        <w:spacing w:after="0" w:line="240" w:lineRule="auto"/>
        <w:jc w:val="center"/>
        <w:rPr>
          <w:rFonts w:ascii="Arial" w:eastAsia="Times New Roman" w:hAnsi="Arial" w:cs="Arial"/>
          <w:color w:val="000000"/>
          <w:sz w:val="24"/>
          <w:szCs w:val="24"/>
          <w:lang w:eastAsia="ru-RU"/>
        </w:rPr>
      </w:pPr>
      <w:r>
        <w:rPr>
          <w:rFonts w:ascii="Times New Roman" w:hAnsi="Times New Roman" w:cs="Times New Roman"/>
          <w:b/>
          <w:bCs/>
          <w:noProof/>
          <w:color w:val="000000"/>
          <w:sz w:val="28"/>
          <w:szCs w:val="28"/>
          <w:lang w:eastAsia="ru-RU"/>
        </w:rPr>
        <w:drawing>
          <wp:inline distT="0" distB="0" distL="0" distR="0" wp14:anchorId="766A4A04" wp14:editId="66A669BF">
            <wp:extent cx="2809875" cy="20097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875" cy="2009775"/>
                    </a:xfrm>
                    <a:prstGeom prst="rect">
                      <a:avLst/>
                    </a:prstGeom>
                    <a:noFill/>
                    <a:ln>
                      <a:noFill/>
                    </a:ln>
                  </pic:spPr>
                </pic:pic>
              </a:graphicData>
            </a:graphic>
          </wp:inline>
        </w:drawing>
      </w:r>
    </w:p>
    <w:p w14:paraId="1213483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08C5664E" w14:textId="77777777" w:rsidR="00024B3C" w:rsidRPr="00024B3C" w:rsidRDefault="00024B3C" w:rsidP="008E3174">
      <w:pPr>
        <w:spacing w:after="0" w:line="240" w:lineRule="auto"/>
        <w:jc w:val="center"/>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b) </w:t>
      </w:r>
      <w:r w:rsidR="004656A6">
        <w:rPr>
          <w:rFonts w:ascii="Arial" w:eastAsia="Times New Roman" w:hAnsi="Arial" w:cs="Arial"/>
          <w:b/>
          <w:color w:val="000000"/>
          <w:sz w:val="24"/>
          <w:szCs w:val="24"/>
          <w:lang w:eastAsia="ru-RU"/>
        </w:rPr>
        <w:t>СПК</w:t>
      </w:r>
      <w:r w:rsidRPr="00024B3C">
        <w:rPr>
          <w:rFonts w:ascii="Arial" w:eastAsia="Times New Roman" w:hAnsi="Arial" w:cs="Arial"/>
          <w:b/>
          <w:color w:val="000000"/>
          <w:sz w:val="24"/>
          <w:szCs w:val="24"/>
          <w:lang w:eastAsia="ru-RU"/>
        </w:rPr>
        <w:t xml:space="preserve"> со встроенными клапанами</w:t>
      </w:r>
    </w:p>
    <w:p w14:paraId="17F2846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4DCDEA29" w14:textId="77777777" w:rsidR="00024B3C" w:rsidRPr="00024B3C" w:rsidRDefault="00024B3C" w:rsidP="008E3174">
      <w:pPr>
        <w:spacing w:after="0" w:line="240" w:lineRule="auto"/>
        <w:jc w:val="center"/>
        <w:rPr>
          <w:rFonts w:ascii="Arial" w:eastAsia="Times New Roman" w:hAnsi="Arial" w:cs="Arial"/>
          <w:color w:val="000000"/>
          <w:sz w:val="24"/>
          <w:szCs w:val="24"/>
          <w:lang w:eastAsia="ru-RU"/>
        </w:rPr>
      </w:pPr>
      <w:r>
        <w:rPr>
          <w:rFonts w:ascii="Times New Roman" w:hAnsi="Times New Roman" w:cs="Times New Roman"/>
          <w:b/>
          <w:bCs/>
          <w:noProof/>
          <w:color w:val="000000"/>
          <w:sz w:val="28"/>
          <w:szCs w:val="28"/>
          <w:lang w:eastAsia="ru-RU"/>
        </w:rPr>
        <w:drawing>
          <wp:inline distT="0" distB="0" distL="0" distR="0" wp14:anchorId="1933AC9D" wp14:editId="6E71CFE9">
            <wp:extent cx="2867025" cy="18383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7025" cy="1838325"/>
                    </a:xfrm>
                    <a:prstGeom prst="rect">
                      <a:avLst/>
                    </a:prstGeom>
                    <a:noFill/>
                    <a:ln>
                      <a:noFill/>
                    </a:ln>
                  </pic:spPr>
                </pic:pic>
              </a:graphicData>
            </a:graphic>
          </wp:inline>
        </w:drawing>
      </w:r>
    </w:p>
    <w:p w14:paraId="6F9D0E1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7731A6F2" w14:textId="77777777" w:rsidR="00024B3C" w:rsidRPr="00024B3C" w:rsidRDefault="00024B3C" w:rsidP="008E3174">
      <w:pPr>
        <w:spacing w:after="0" w:line="240" w:lineRule="auto"/>
        <w:jc w:val="center"/>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c) </w:t>
      </w:r>
      <w:r w:rsidR="004656A6">
        <w:rPr>
          <w:rFonts w:ascii="Arial" w:eastAsia="Times New Roman" w:hAnsi="Arial" w:cs="Arial"/>
          <w:b/>
          <w:color w:val="000000"/>
          <w:sz w:val="24"/>
          <w:szCs w:val="24"/>
          <w:lang w:eastAsia="ru-RU"/>
        </w:rPr>
        <w:t>СПК</w:t>
      </w:r>
      <w:r w:rsidRPr="00024B3C">
        <w:rPr>
          <w:rFonts w:ascii="Arial" w:eastAsia="Times New Roman" w:hAnsi="Arial" w:cs="Arial"/>
          <w:b/>
          <w:color w:val="000000"/>
          <w:sz w:val="24"/>
          <w:szCs w:val="24"/>
          <w:lang w:eastAsia="ru-RU"/>
        </w:rPr>
        <w:t xml:space="preserve"> с частично встроенными клапанами</w:t>
      </w:r>
    </w:p>
    <w:p w14:paraId="46DE8D05" w14:textId="77777777" w:rsidR="00024B3C" w:rsidRPr="00024B3C" w:rsidRDefault="00024B3C" w:rsidP="008E3174">
      <w:pPr>
        <w:spacing w:after="0" w:line="240" w:lineRule="auto"/>
        <w:ind w:firstLine="567"/>
        <w:jc w:val="both"/>
        <w:rPr>
          <w:rFonts w:ascii="Arial" w:eastAsia="Times New Roman" w:hAnsi="Arial" w:cs="Arial"/>
          <w:color w:val="000000"/>
          <w:sz w:val="24"/>
          <w:szCs w:val="24"/>
          <w:lang w:eastAsia="ru-RU"/>
        </w:rPr>
      </w:pPr>
    </w:p>
    <w:p w14:paraId="62D4E370" w14:textId="77777777" w:rsidR="00024B3C" w:rsidRPr="00024B3C" w:rsidRDefault="00024B3C" w:rsidP="008E3174">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Рисунок 2 –</w:t>
      </w:r>
      <w:r w:rsidRPr="00024B3C">
        <w:rPr>
          <w:rFonts w:ascii="Arial" w:eastAsia="Times New Roman" w:hAnsi="Arial" w:cs="Arial"/>
          <w:b/>
          <w:color w:val="000000"/>
          <w:sz w:val="24"/>
          <w:szCs w:val="24"/>
          <w:lang w:eastAsia="ru-RU"/>
        </w:rPr>
        <w:t xml:space="preserve"> Примеры </w:t>
      </w:r>
      <w:r w:rsidR="004656A6">
        <w:rPr>
          <w:rFonts w:ascii="Arial" w:eastAsia="Times New Roman" w:hAnsi="Arial" w:cs="Arial"/>
          <w:b/>
          <w:color w:val="000000"/>
          <w:sz w:val="24"/>
          <w:szCs w:val="24"/>
          <w:lang w:eastAsia="ru-RU"/>
        </w:rPr>
        <w:t>СПК</w:t>
      </w:r>
    </w:p>
    <w:p w14:paraId="1C262BB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7F68A249"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7.2.3 Испытание</w:t>
      </w:r>
    </w:p>
    <w:p w14:paraId="6C26C64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7.2.3.</w:t>
      </w:r>
    </w:p>
    <w:p w14:paraId="26925483" w14:textId="77777777" w:rsidR="00A45670" w:rsidRDefault="00A45670" w:rsidP="00024B3C">
      <w:pPr>
        <w:spacing w:after="0" w:line="240" w:lineRule="auto"/>
        <w:ind w:firstLine="567"/>
        <w:jc w:val="both"/>
        <w:rPr>
          <w:rFonts w:ascii="Arial" w:eastAsia="Times New Roman" w:hAnsi="Arial" w:cs="Arial"/>
          <w:color w:val="000000"/>
          <w:sz w:val="24"/>
          <w:szCs w:val="24"/>
          <w:lang w:eastAsia="ru-RU"/>
        </w:rPr>
      </w:pPr>
    </w:p>
    <w:p w14:paraId="56C0E5A7"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7.3 Крутящий и изгибающий момент</w:t>
      </w:r>
    </w:p>
    <w:p w14:paraId="41371D1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7.3.</w:t>
      </w:r>
    </w:p>
    <w:p w14:paraId="7A6505DA"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lastRenderedPageBreak/>
        <w:t>7.4 Номинальный расход</w:t>
      </w:r>
    </w:p>
    <w:p w14:paraId="109E6300"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7.4.</w:t>
      </w:r>
    </w:p>
    <w:p w14:paraId="2748B29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2AF74E07"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7.5 Надежность </w:t>
      </w:r>
    </w:p>
    <w:p w14:paraId="6C7924D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7.5.</w:t>
      </w:r>
    </w:p>
    <w:p w14:paraId="7E87B5E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37596E27"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 Функциональные требования</w:t>
      </w:r>
    </w:p>
    <w:p w14:paraId="7CE399EB"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7.6 со следующим дополн</w:t>
      </w:r>
      <w:r w:rsidR="00A45670">
        <w:rPr>
          <w:rFonts w:ascii="Arial" w:eastAsia="Times New Roman" w:hAnsi="Arial" w:cs="Arial"/>
          <w:color w:val="000000"/>
          <w:sz w:val="24"/>
          <w:szCs w:val="24"/>
          <w:lang w:eastAsia="ru-RU"/>
        </w:rPr>
        <w:t>ением.</w:t>
      </w:r>
    </w:p>
    <w:p w14:paraId="4294BEB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F652D26" w14:textId="77777777" w:rsidR="00024B3C" w:rsidRPr="00024B3C" w:rsidRDefault="00024B3C" w:rsidP="00024B3C">
      <w:pPr>
        <w:spacing w:after="0" w:line="240" w:lineRule="auto"/>
        <w:ind w:firstLine="567"/>
        <w:jc w:val="both"/>
        <w:rPr>
          <w:rFonts w:ascii="Arial" w:eastAsia="Times New Roman" w:hAnsi="Arial" w:cs="Arial"/>
          <w:color w:val="000000"/>
          <w:sz w:val="20"/>
          <w:szCs w:val="24"/>
          <w:lang w:eastAsia="ru-RU"/>
        </w:rPr>
      </w:pPr>
      <w:r w:rsidRPr="00A45670">
        <w:rPr>
          <w:rFonts w:ascii="Arial" w:eastAsia="Times New Roman" w:hAnsi="Arial" w:cs="Arial"/>
          <w:spacing w:val="20"/>
          <w:sz w:val="20"/>
          <w:szCs w:val="20"/>
          <w:lang w:eastAsia="ru-RU"/>
        </w:rPr>
        <w:t>Примечание</w:t>
      </w:r>
      <w:r w:rsidR="00A45670">
        <w:rPr>
          <w:rFonts w:ascii="Arial" w:eastAsia="Times New Roman" w:hAnsi="Arial" w:cs="Arial"/>
          <w:color w:val="000000"/>
          <w:sz w:val="20"/>
          <w:szCs w:val="24"/>
          <w:lang w:eastAsia="ru-RU"/>
        </w:rPr>
        <w:t xml:space="preserve"> – С</w:t>
      </w:r>
      <w:r w:rsidRPr="00024B3C">
        <w:rPr>
          <w:rFonts w:ascii="Arial" w:eastAsia="Times New Roman" w:hAnsi="Arial" w:cs="Arial"/>
          <w:color w:val="000000"/>
          <w:sz w:val="20"/>
          <w:szCs w:val="24"/>
          <w:lang w:eastAsia="ru-RU"/>
        </w:rPr>
        <w:t>пециальные региональные требования указаны в G.2.3.</w:t>
      </w:r>
    </w:p>
    <w:p w14:paraId="4781ED43"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E77F0BD"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7.6.1 Информация производителя</w:t>
      </w:r>
    </w:p>
    <w:p w14:paraId="3A5B74D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Производитель должен заявить максимальн</w:t>
      </w:r>
      <w:r w:rsidR="00083AA0">
        <w:rPr>
          <w:rFonts w:ascii="Arial" w:eastAsia="Times New Roman" w:hAnsi="Arial" w:cs="Arial"/>
          <w:color w:val="000000"/>
          <w:sz w:val="24"/>
          <w:szCs w:val="24"/>
          <w:lang w:eastAsia="ru-RU"/>
        </w:rPr>
        <w:t>ый</w:t>
      </w:r>
      <w:r w:rsidRPr="00024B3C">
        <w:rPr>
          <w:rFonts w:ascii="Arial" w:eastAsia="Times New Roman" w:hAnsi="Arial" w:cs="Arial"/>
          <w:color w:val="000000"/>
          <w:sz w:val="24"/>
          <w:szCs w:val="24"/>
          <w:lang w:eastAsia="ru-RU"/>
        </w:rPr>
        <w:t xml:space="preserve"> </w:t>
      </w:r>
      <w:r w:rsidR="00083AA0">
        <w:rPr>
          <w:rFonts w:ascii="Arial" w:eastAsia="Times New Roman" w:hAnsi="Arial" w:cs="Arial"/>
          <w:color w:val="000000"/>
          <w:sz w:val="24"/>
          <w:szCs w:val="24"/>
          <w:lang w:eastAsia="ru-RU"/>
        </w:rPr>
        <w:t>предел обнаружения</w:t>
      </w:r>
      <w:r w:rsidRPr="00024B3C">
        <w:rPr>
          <w:rFonts w:ascii="Arial" w:eastAsia="Times New Roman" w:hAnsi="Arial" w:cs="Arial"/>
          <w:color w:val="000000"/>
          <w:sz w:val="24"/>
          <w:szCs w:val="24"/>
          <w:lang w:eastAsia="ru-RU"/>
        </w:rPr>
        <w:t xml:space="preserve">, программную последовательность и любую прочую соответствующую информацию.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должна соответствовать функциональным требованиям, указанным в пунктах с 7.6.2 по 7.6.5.</w:t>
      </w:r>
    </w:p>
    <w:p w14:paraId="619EA224"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7.6.2 </w:t>
      </w:r>
      <w:r w:rsidR="00083AA0">
        <w:rPr>
          <w:rFonts w:ascii="Arial" w:eastAsia="Times New Roman" w:hAnsi="Arial" w:cs="Arial"/>
          <w:b/>
          <w:color w:val="000000"/>
          <w:sz w:val="24"/>
          <w:szCs w:val="24"/>
          <w:lang w:eastAsia="ru-RU"/>
        </w:rPr>
        <w:t>П</w:t>
      </w:r>
      <w:r w:rsidR="00083AA0" w:rsidRPr="00083AA0">
        <w:rPr>
          <w:rFonts w:ascii="Arial" w:eastAsia="Times New Roman" w:hAnsi="Arial" w:cs="Arial"/>
          <w:b/>
          <w:color w:val="000000"/>
          <w:sz w:val="24"/>
          <w:szCs w:val="24"/>
          <w:lang w:eastAsia="ru-RU"/>
        </w:rPr>
        <w:t>редел обнаружения</w:t>
      </w:r>
    </w:p>
    <w:p w14:paraId="1DBF1BD7" w14:textId="77777777" w:rsidR="00024B3C" w:rsidRPr="00024B3C" w:rsidRDefault="004656A6" w:rsidP="00024B3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должна предотвращать зажигание и открытие клапана горелки при значении утечки, в зависимости от тепловой мощности горелки, начиная от 50</w:t>
      </w:r>
      <w:r w:rsidR="00B01FE3">
        <w:rPr>
          <w:rFonts w:ascii="Arial" w:hAnsi="Arial" w:cs="Arial"/>
        </w:rPr>
        <w:t> </w:t>
      </w:r>
      <w:r w:rsidR="00024B3C" w:rsidRPr="00024B3C">
        <w:rPr>
          <w:rFonts w:ascii="Arial" w:eastAsia="Times New Roman" w:hAnsi="Arial" w:cs="Arial"/>
          <w:color w:val="000000"/>
          <w:sz w:val="24"/>
          <w:szCs w:val="24"/>
          <w:lang w:eastAsia="ru-RU"/>
        </w:rPr>
        <w:t>дм</w:t>
      </w:r>
      <w:r w:rsidR="00024B3C" w:rsidRPr="00B01FE3">
        <w:rPr>
          <w:rFonts w:ascii="Arial" w:eastAsia="Times New Roman" w:hAnsi="Arial" w:cs="Arial"/>
          <w:color w:val="000000"/>
          <w:sz w:val="24"/>
          <w:szCs w:val="24"/>
          <w:vertAlign w:val="superscript"/>
          <w:lang w:eastAsia="ru-RU"/>
        </w:rPr>
        <w:t>3</w:t>
      </w:r>
      <w:r w:rsidR="00024B3C" w:rsidRPr="00024B3C">
        <w:rPr>
          <w:rFonts w:ascii="Arial" w:eastAsia="Times New Roman" w:hAnsi="Arial" w:cs="Arial"/>
          <w:color w:val="000000"/>
          <w:sz w:val="24"/>
          <w:szCs w:val="24"/>
          <w:lang w:eastAsia="ru-RU"/>
        </w:rPr>
        <w:t>/ч до максимального значения диапазона с верхним пределом, составляющим менее 0,1 % тепловой мощности горелки.</w:t>
      </w:r>
    </w:p>
    <w:p w14:paraId="479BDC00"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Соответствие </w:t>
      </w:r>
      <w:r w:rsidR="007D64DF" w:rsidRPr="007D64DF">
        <w:rPr>
          <w:rFonts w:ascii="Arial" w:eastAsia="Times New Roman" w:hAnsi="Arial" w:cs="Arial"/>
          <w:color w:val="000000"/>
          <w:sz w:val="24"/>
          <w:szCs w:val="24"/>
          <w:lang w:eastAsia="ru-RU"/>
        </w:rPr>
        <w:t>проверяется путем измерения фактического или предполагаемого предела обнаружения при трех значениях</w:t>
      </w:r>
      <w:r w:rsidRPr="00024B3C">
        <w:rPr>
          <w:rFonts w:ascii="Arial" w:eastAsia="Times New Roman" w:hAnsi="Arial" w:cs="Arial"/>
          <w:color w:val="000000"/>
          <w:sz w:val="24"/>
          <w:szCs w:val="24"/>
          <w:lang w:eastAsia="ru-RU"/>
        </w:rPr>
        <w:t>: 50</w:t>
      </w:r>
      <w:r w:rsidR="00B01FE3">
        <w:rPr>
          <w:rFonts w:ascii="Arial" w:hAnsi="Arial" w:cs="Arial"/>
        </w:rPr>
        <w:t> </w:t>
      </w:r>
      <w:r w:rsidRPr="00024B3C">
        <w:rPr>
          <w:rFonts w:ascii="Arial" w:eastAsia="Times New Roman" w:hAnsi="Arial" w:cs="Arial"/>
          <w:color w:val="000000"/>
          <w:sz w:val="24"/>
          <w:szCs w:val="24"/>
          <w:lang w:eastAsia="ru-RU"/>
        </w:rPr>
        <w:t>дм</w:t>
      </w:r>
      <w:r w:rsidRPr="00B01FE3">
        <w:rPr>
          <w:rFonts w:ascii="Arial" w:eastAsia="Times New Roman" w:hAnsi="Arial" w:cs="Arial"/>
          <w:color w:val="000000"/>
          <w:sz w:val="24"/>
          <w:szCs w:val="24"/>
          <w:vertAlign w:val="superscript"/>
          <w:lang w:eastAsia="ru-RU"/>
        </w:rPr>
        <w:t>3</w:t>
      </w:r>
      <w:r w:rsidRPr="00024B3C">
        <w:rPr>
          <w:rFonts w:ascii="Arial" w:eastAsia="Times New Roman" w:hAnsi="Arial" w:cs="Arial"/>
          <w:color w:val="000000"/>
          <w:sz w:val="24"/>
          <w:szCs w:val="24"/>
          <w:lang w:eastAsia="ru-RU"/>
        </w:rPr>
        <w:t xml:space="preserve">/ч, максимального и среднего значений и/или минимального значения, указанного </w:t>
      </w:r>
      <w:r w:rsidR="007D64DF">
        <w:rPr>
          <w:rFonts w:ascii="Arial" w:eastAsia="Times New Roman" w:hAnsi="Arial" w:cs="Arial"/>
          <w:color w:val="000000"/>
          <w:sz w:val="24"/>
          <w:szCs w:val="24"/>
          <w:lang w:eastAsia="ru-RU"/>
        </w:rPr>
        <w:t>производителем</w:t>
      </w:r>
      <w:r w:rsidRPr="00024B3C">
        <w:rPr>
          <w:rFonts w:ascii="Arial" w:eastAsia="Times New Roman" w:hAnsi="Arial" w:cs="Arial"/>
          <w:color w:val="000000"/>
          <w:sz w:val="24"/>
          <w:szCs w:val="24"/>
          <w:lang w:eastAsia="ru-RU"/>
        </w:rPr>
        <w:t>.</w:t>
      </w:r>
    </w:p>
    <w:p w14:paraId="4153BE1F"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7.6.3 Программная последовательность</w:t>
      </w:r>
    </w:p>
    <w:p w14:paraId="44B18819" w14:textId="77777777" w:rsidR="00E3458A"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Программная последовательность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должна обеспечивать возможность открытия клапанов, когда </w:t>
      </w:r>
      <w:r w:rsidR="003A3724">
        <w:rPr>
          <w:rFonts w:ascii="Arial" w:eastAsia="Times New Roman" w:hAnsi="Arial" w:cs="Arial"/>
          <w:color w:val="000000"/>
          <w:sz w:val="24"/>
          <w:szCs w:val="24"/>
          <w:lang w:eastAsia="ru-RU"/>
        </w:rPr>
        <w:t>предел обнаружения</w:t>
      </w:r>
      <w:r w:rsidRPr="00024B3C">
        <w:rPr>
          <w:rFonts w:ascii="Arial" w:eastAsia="Times New Roman" w:hAnsi="Arial" w:cs="Arial"/>
          <w:color w:val="000000"/>
          <w:sz w:val="24"/>
          <w:szCs w:val="24"/>
          <w:lang w:eastAsia="ru-RU"/>
        </w:rPr>
        <w:t xml:space="preserve"> </w:t>
      </w:r>
      <w:r w:rsidR="003A3724">
        <w:rPr>
          <w:rFonts w:ascii="Arial" w:eastAsia="Times New Roman" w:hAnsi="Arial" w:cs="Arial"/>
          <w:color w:val="000000"/>
          <w:sz w:val="24"/>
          <w:szCs w:val="24"/>
          <w:lang w:eastAsia="ru-RU"/>
        </w:rPr>
        <w:t>равен</w:t>
      </w:r>
      <w:r w:rsidRPr="00024B3C">
        <w:rPr>
          <w:rFonts w:ascii="Arial" w:eastAsia="Times New Roman" w:hAnsi="Arial" w:cs="Arial"/>
          <w:color w:val="000000"/>
          <w:sz w:val="24"/>
          <w:szCs w:val="24"/>
          <w:lang w:eastAsia="ru-RU"/>
        </w:rPr>
        <w:t xml:space="preserve"> или ниже </w:t>
      </w:r>
      <w:r w:rsidR="003A3724" w:rsidRPr="003A3724">
        <w:rPr>
          <w:rFonts w:ascii="Arial" w:eastAsia="Times New Roman" w:hAnsi="Arial" w:cs="Arial"/>
          <w:color w:val="000000"/>
          <w:sz w:val="24"/>
          <w:szCs w:val="24"/>
          <w:lang w:eastAsia="ru-RU"/>
        </w:rPr>
        <w:t xml:space="preserve">заявленного </w:t>
      </w:r>
      <w:r w:rsidR="003A3724">
        <w:rPr>
          <w:rFonts w:ascii="Arial" w:eastAsia="Times New Roman" w:hAnsi="Arial" w:cs="Arial"/>
          <w:color w:val="000000"/>
          <w:sz w:val="24"/>
          <w:szCs w:val="24"/>
          <w:lang w:eastAsia="ru-RU"/>
        </w:rPr>
        <w:t>производителем</w:t>
      </w:r>
      <w:r w:rsidR="003A3724" w:rsidRPr="003A3724">
        <w:rPr>
          <w:rFonts w:ascii="Arial" w:eastAsia="Times New Roman" w:hAnsi="Arial" w:cs="Arial"/>
          <w:color w:val="000000"/>
          <w:sz w:val="24"/>
          <w:szCs w:val="24"/>
          <w:lang w:eastAsia="ru-RU"/>
        </w:rPr>
        <w:t xml:space="preserve"> значения</w:t>
      </w:r>
      <w:r w:rsidRPr="00024B3C">
        <w:rPr>
          <w:rFonts w:ascii="Arial" w:eastAsia="Times New Roman" w:hAnsi="Arial" w:cs="Arial"/>
          <w:color w:val="000000"/>
          <w:sz w:val="24"/>
          <w:szCs w:val="24"/>
          <w:lang w:eastAsia="ru-RU"/>
        </w:rPr>
        <w:t xml:space="preserve"> или максимальн</w:t>
      </w:r>
      <w:r w:rsidR="003A3724">
        <w:rPr>
          <w:rFonts w:ascii="Arial" w:eastAsia="Times New Roman" w:hAnsi="Arial" w:cs="Arial"/>
          <w:color w:val="000000"/>
          <w:sz w:val="24"/>
          <w:szCs w:val="24"/>
          <w:lang w:eastAsia="ru-RU"/>
        </w:rPr>
        <w:t>ого значения, указанного</w:t>
      </w:r>
      <w:r w:rsidRPr="00024B3C">
        <w:rPr>
          <w:rFonts w:ascii="Arial" w:eastAsia="Times New Roman" w:hAnsi="Arial" w:cs="Arial"/>
          <w:color w:val="000000"/>
          <w:sz w:val="24"/>
          <w:szCs w:val="24"/>
          <w:lang w:eastAsia="ru-RU"/>
        </w:rPr>
        <w:t xml:space="preserve"> в 7.6.2</w:t>
      </w:r>
      <w:r w:rsidR="00F80BD1">
        <w:rPr>
          <w:rFonts w:ascii="Arial" w:eastAsia="Times New Roman" w:hAnsi="Arial" w:cs="Arial"/>
          <w:color w:val="000000"/>
          <w:sz w:val="24"/>
          <w:szCs w:val="24"/>
          <w:lang w:eastAsia="ru-RU"/>
        </w:rPr>
        <w:t>.</w:t>
      </w:r>
    </w:p>
    <w:p w14:paraId="69BF02F1" w14:textId="77777777" w:rsidR="00024B3C" w:rsidRPr="00024B3C" w:rsidRDefault="00C50505" w:rsidP="00024B3C">
      <w:pPr>
        <w:spacing w:after="0" w:line="240" w:lineRule="auto"/>
        <w:ind w:firstLine="567"/>
        <w:jc w:val="both"/>
        <w:rPr>
          <w:rFonts w:ascii="Arial" w:eastAsia="Times New Roman" w:hAnsi="Arial" w:cs="Arial"/>
          <w:color w:val="000000"/>
          <w:sz w:val="24"/>
          <w:szCs w:val="24"/>
          <w:lang w:eastAsia="ru-RU"/>
        </w:rPr>
      </w:pPr>
      <w:r w:rsidRPr="00C50505">
        <w:rPr>
          <w:rFonts w:ascii="Arial" w:eastAsia="Times New Roman" w:hAnsi="Arial" w:cs="Arial"/>
          <w:color w:val="000000"/>
          <w:sz w:val="24"/>
          <w:szCs w:val="24"/>
          <w:lang w:eastAsia="ru-RU"/>
        </w:rPr>
        <w:t xml:space="preserve">Последовательность программ </w:t>
      </w:r>
      <w:r>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w:t>
      </w:r>
      <w:r w:rsidRPr="00C50505">
        <w:rPr>
          <w:rFonts w:ascii="Arial" w:eastAsia="Times New Roman" w:hAnsi="Arial" w:cs="Arial"/>
          <w:color w:val="000000"/>
          <w:sz w:val="24"/>
          <w:szCs w:val="24"/>
          <w:lang w:eastAsia="ru-RU"/>
        </w:rPr>
        <w:t xml:space="preserve">должна предотвращать открытие газовых клапанов, когда предел обнаружения превышает заявленное </w:t>
      </w:r>
      <w:r>
        <w:rPr>
          <w:rFonts w:ascii="Arial" w:eastAsia="Times New Roman" w:hAnsi="Arial" w:cs="Arial"/>
          <w:color w:val="000000"/>
          <w:sz w:val="24"/>
          <w:szCs w:val="24"/>
          <w:lang w:eastAsia="ru-RU"/>
        </w:rPr>
        <w:t>производителем</w:t>
      </w:r>
      <w:r w:rsidRPr="003A3724">
        <w:rPr>
          <w:rFonts w:ascii="Arial" w:eastAsia="Times New Roman" w:hAnsi="Arial" w:cs="Arial"/>
          <w:color w:val="000000"/>
          <w:sz w:val="24"/>
          <w:szCs w:val="24"/>
          <w:lang w:eastAsia="ru-RU"/>
        </w:rPr>
        <w:t xml:space="preserve"> </w:t>
      </w:r>
      <w:r w:rsidRPr="00C50505">
        <w:rPr>
          <w:rFonts w:ascii="Arial" w:eastAsia="Times New Roman" w:hAnsi="Arial" w:cs="Arial"/>
          <w:color w:val="000000"/>
          <w:sz w:val="24"/>
          <w:szCs w:val="24"/>
          <w:lang w:eastAsia="ru-RU"/>
        </w:rPr>
        <w:t>значение или максимальное значение, указанное в 7.6.2, за которым следует блокировка</w:t>
      </w:r>
      <w:r w:rsidR="00024B3C" w:rsidRPr="00024B3C">
        <w:rPr>
          <w:rFonts w:ascii="Arial" w:eastAsia="Times New Roman" w:hAnsi="Arial" w:cs="Arial"/>
          <w:color w:val="000000"/>
          <w:sz w:val="24"/>
          <w:szCs w:val="24"/>
          <w:lang w:eastAsia="ru-RU"/>
        </w:rPr>
        <w:t>.</w:t>
      </w:r>
    </w:p>
    <w:p w14:paraId="5FE0CBEA" w14:textId="77777777" w:rsidR="00E3458A" w:rsidRDefault="005D4E33" w:rsidP="00024B3C">
      <w:pPr>
        <w:spacing w:after="0" w:line="240" w:lineRule="auto"/>
        <w:ind w:firstLine="567"/>
        <w:jc w:val="both"/>
        <w:rPr>
          <w:rFonts w:ascii="Arial" w:eastAsia="Times New Roman" w:hAnsi="Arial" w:cs="Arial"/>
          <w:color w:val="000000"/>
          <w:sz w:val="24"/>
          <w:szCs w:val="24"/>
          <w:lang w:eastAsia="ru-RU"/>
        </w:rPr>
      </w:pPr>
      <w:r w:rsidRPr="005D4E33">
        <w:rPr>
          <w:rFonts w:ascii="Arial" w:eastAsia="Times New Roman" w:hAnsi="Arial" w:cs="Arial"/>
          <w:color w:val="000000"/>
          <w:sz w:val="24"/>
          <w:szCs w:val="24"/>
          <w:lang w:eastAsia="ru-RU"/>
        </w:rPr>
        <w:t xml:space="preserve">Блокировка может </w:t>
      </w:r>
      <w:r w:rsidRPr="00024B3C">
        <w:rPr>
          <w:rFonts w:ascii="Arial" w:eastAsia="Times New Roman" w:hAnsi="Arial" w:cs="Arial"/>
          <w:color w:val="000000"/>
          <w:sz w:val="24"/>
          <w:szCs w:val="24"/>
          <w:lang w:eastAsia="ru-RU"/>
        </w:rPr>
        <w:t xml:space="preserve">осуществляться </w:t>
      </w:r>
      <w:r w:rsidRPr="005D4E33">
        <w:rPr>
          <w:rFonts w:ascii="Arial" w:eastAsia="Times New Roman" w:hAnsi="Arial" w:cs="Arial"/>
          <w:color w:val="000000"/>
          <w:sz w:val="24"/>
          <w:szCs w:val="24"/>
          <w:lang w:eastAsia="ru-RU"/>
        </w:rPr>
        <w:t xml:space="preserve">непосредственно в системном приложении или самим </w:t>
      </w:r>
      <w:r>
        <w:rPr>
          <w:rFonts w:ascii="Arial" w:eastAsia="Times New Roman" w:hAnsi="Arial" w:cs="Arial"/>
          <w:color w:val="000000"/>
          <w:sz w:val="24"/>
          <w:szCs w:val="24"/>
          <w:lang w:eastAsia="ru-RU"/>
        </w:rPr>
        <w:t>СПК</w:t>
      </w:r>
      <w:r w:rsidRPr="005D4E33">
        <w:rPr>
          <w:rFonts w:ascii="Arial" w:eastAsia="Times New Roman" w:hAnsi="Arial" w:cs="Arial"/>
          <w:color w:val="000000"/>
          <w:sz w:val="24"/>
          <w:szCs w:val="24"/>
          <w:lang w:eastAsia="ru-RU"/>
        </w:rPr>
        <w:t>. Попытка автоматического запуска с помощью отдельной функции управления не должна отменять условия блокировки</w:t>
      </w:r>
      <w:r>
        <w:rPr>
          <w:rFonts w:ascii="Arial" w:eastAsia="Times New Roman" w:hAnsi="Arial" w:cs="Arial"/>
          <w:color w:val="000000"/>
          <w:sz w:val="24"/>
          <w:szCs w:val="24"/>
          <w:lang w:eastAsia="ru-RU"/>
        </w:rPr>
        <w:t>.</w:t>
      </w:r>
    </w:p>
    <w:p w14:paraId="4DFBAD3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Любой газ, при выполнении программной последовательности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допускается направлять в камеру сгорания, если максимальный объем выпуска, выраженный в объеме на последовательность переключений, не превышает 0,083</w:t>
      </w:r>
      <w:r w:rsidR="005D4E33">
        <w:rPr>
          <w:rFonts w:ascii="Arial" w:hAnsi="Arial" w:cs="Arial"/>
        </w:rPr>
        <w:t> </w:t>
      </w:r>
      <w:r w:rsidRPr="00024B3C">
        <w:rPr>
          <w:rFonts w:ascii="Arial" w:eastAsia="Times New Roman" w:hAnsi="Arial" w:cs="Arial"/>
          <w:color w:val="000000"/>
          <w:sz w:val="24"/>
          <w:szCs w:val="24"/>
          <w:lang w:eastAsia="ru-RU"/>
        </w:rPr>
        <w:t>% от подводимого тепла горелки, указанного для потока номинального объема, выраженного в кубических метрах на час.</w:t>
      </w:r>
    </w:p>
    <w:p w14:paraId="4B3115A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3519BA55" w14:textId="77777777" w:rsidR="00024B3C" w:rsidRPr="00024B3C" w:rsidRDefault="00024B3C" w:rsidP="00024B3C">
      <w:pPr>
        <w:spacing w:after="0" w:line="240" w:lineRule="auto"/>
        <w:ind w:firstLine="567"/>
        <w:jc w:val="both"/>
        <w:rPr>
          <w:rFonts w:ascii="Arial" w:eastAsia="Times New Roman" w:hAnsi="Arial" w:cs="Arial"/>
          <w:color w:val="000000"/>
          <w:sz w:val="20"/>
          <w:szCs w:val="24"/>
          <w:lang w:eastAsia="ru-RU"/>
        </w:rPr>
      </w:pPr>
      <w:r w:rsidRPr="005D4E33">
        <w:rPr>
          <w:rFonts w:ascii="Arial" w:eastAsia="Times New Roman" w:hAnsi="Arial" w:cs="Arial"/>
          <w:spacing w:val="20"/>
          <w:sz w:val="20"/>
          <w:szCs w:val="20"/>
          <w:lang w:eastAsia="ru-RU"/>
        </w:rPr>
        <w:t>Примечание</w:t>
      </w:r>
      <w:r>
        <w:rPr>
          <w:rFonts w:ascii="Arial" w:eastAsia="Times New Roman" w:hAnsi="Arial" w:cs="Arial"/>
          <w:color w:val="000000"/>
          <w:sz w:val="20"/>
          <w:szCs w:val="24"/>
          <w:lang w:eastAsia="ru-RU"/>
        </w:rPr>
        <w:t xml:space="preserve"> – </w:t>
      </w:r>
      <w:r w:rsidRPr="00024B3C">
        <w:rPr>
          <w:rFonts w:ascii="Arial" w:eastAsia="Times New Roman" w:hAnsi="Arial" w:cs="Arial"/>
          <w:color w:val="000000"/>
          <w:sz w:val="20"/>
          <w:szCs w:val="24"/>
          <w:lang w:eastAsia="ru-RU"/>
        </w:rPr>
        <w:t>0,083 % основано на количестве в течение 3 с.</w:t>
      </w:r>
    </w:p>
    <w:p w14:paraId="370E2DF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3606237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Однако</w:t>
      </w:r>
      <w:r w:rsidR="005D4E33">
        <w:rPr>
          <w:rFonts w:ascii="Arial" w:eastAsia="Times New Roman" w:hAnsi="Arial" w:cs="Arial"/>
          <w:color w:val="000000"/>
          <w:sz w:val="24"/>
          <w:szCs w:val="24"/>
          <w:lang w:eastAsia="ru-RU"/>
        </w:rPr>
        <w:t>,</w:t>
      </w:r>
      <w:r w:rsidRPr="00024B3C">
        <w:rPr>
          <w:rFonts w:ascii="Arial" w:eastAsia="Times New Roman" w:hAnsi="Arial" w:cs="Arial"/>
          <w:color w:val="000000"/>
          <w:sz w:val="24"/>
          <w:szCs w:val="24"/>
          <w:lang w:eastAsia="ru-RU"/>
        </w:rPr>
        <w:t xml:space="preserve"> если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применяется в качестве альтернативы для предварительной продувки или для продувки после ос</w:t>
      </w:r>
      <w:r w:rsidR="005D4E33">
        <w:rPr>
          <w:rFonts w:ascii="Arial" w:eastAsia="Times New Roman" w:hAnsi="Arial" w:cs="Arial"/>
          <w:color w:val="000000"/>
          <w:sz w:val="24"/>
          <w:szCs w:val="24"/>
          <w:lang w:eastAsia="ru-RU"/>
        </w:rPr>
        <w:t>тановки системы, то выпуск газа п</w:t>
      </w:r>
      <w:r w:rsidRPr="00024B3C">
        <w:rPr>
          <w:rFonts w:ascii="Arial" w:eastAsia="Times New Roman" w:hAnsi="Arial" w:cs="Arial"/>
          <w:color w:val="000000"/>
          <w:sz w:val="24"/>
          <w:szCs w:val="24"/>
          <w:lang w:eastAsia="ru-RU"/>
        </w:rPr>
        <w:t xml:space="preserve">ри выполнении программной последовательности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в камеру сгорания не допускается. В этом случае газ должен безопасно выпускаться в атмосферу.</w:t>
      </w:r>
    </w:p>
    <w:p w14:paraId="248B51B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В тех случаях, когда напряжение цепи управления схемы блокировки пропадает,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должна закрыть основные газовые клапаны и существующие </w:t>
      </w:r>
      <w:r w:rsidRPr="00024B3C">
        <w:rPr>
          <w:rFonts w:ascii="Arial" w:eastAsia="Times New Roman" w:hAnsi="Arial" w:cs="Arial"/>
          <w:color w:val="000000"/>
          <w:sz w:val="24"/>
          <w:szCs w:val="24"/>
          <w:lang w:eastAsia="ru-RU"/>
        </w:rPr>
        <w:lastRenderedPageBreak/>
        <w:t>газовые вентили зажигания или подать сигнал отключения для автоматической системы управления газовой горелки.</w:t>
      </w:r>
    </w:p>
    <w:p w14:paraId="0FC9B564"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7.6.4 Временные параметры</w:t>
      </w:r>
    </w:p>
    <w:p w14:paraId="484078B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Продолжительность проверки на наличие утечки устанавливает </w:t>
      </w:r>
      <w:r w:rsidR="005D4E33">
        <w:rPr>
          <w:rFonts w:ascii="Arial" w:eastAsia="Times New Roman" w:hAnsi="Arial" w:cs="Arial"/>
          <w:color w:val="000000"/>
          <w:sz w:val="24"/>
          <w:szCs w:val="24"/>
          <w:lang w:eastAsia="ru-RU"/>
        </w:rPr>
        <w:t>производитель</w:t>
      </w:r>
      <w:r w:rsidRPr="00024B3C">
        <w:rPr>
          <w:rFonts w:ascii="Arial" w:eastAsia="Times New Roman" w:hAnsi="Arial" w:cs="Arial"/>
          <w:color w:val="000000"/>
          <w:sz w:val="24"/>
          <w:szCs w:val="24"/>
          <w:lang w:eastAsia="ru-RU"/>
        </w:rPr>
        <w:t>.</w:t>
      </w:r>
    </w:p>
    <w:p w14:paraId="6C6512C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Регулирование механизма критического безопасного времени допускается только с применением инструментов.</w:t>
      </w:r>
    </w:p>
    <w:p w14:paraId="7C8F0D0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Если данное время может быть установлено посредством существующей шкалы, нанесенной на отдельном компоненте, то оно не должно отличаться более чем на ±10</w:t>
      </w:r>
      <w:r w:rsidR="003C296A">
        <w:rPr>
          <w:rFonts w:ascii="Arial" w:hAnsi="Arial" w:cs="Arial"/>
        </w:rPr>
        <w:t> </w:t>
      </w:r>
      <w:r w:rsidRPr="00024B3C">
        <w:rPr>
          <w:rFonts w:ascii="Arial" w:eastAsia="Times New Roman" w:hAnsi="Arial" w:cs="Arial"/>
          <w:color w:val="000000"/>
          <w:sz w:val="24"/>
          <w:szCs w:val="24"/>
          <w:lang w:eastAsia="ru-RU"/>
        </w:rPr>
        <w:t>% указанного значения. Средства настройки должны быть хорошо видимы и легко распознаваемыми (данные средства, например, могут быть выделены разными цветами).</w:t>
      </w:r>
    </w:p>
    <w:p w14:paraId="16F3953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Сокращение продолжительности проверки на наличие утечки, противоречащее этим требованиям, не должно происходить вследствие внутренних ошибок, таких как износ компонентов, ухудшения точности установки и других аналогичных причин.</w:t>
      </w:r>
    </w:p>
    <w:p w14:paraId="19AF55F0"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Продолжительность проверки на наличие утечки не должна быть менее значения, указанного изготовителем.</w:t>
      </w:r>
    </w:p>
    <w:p w14:paraId="7680A98E"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Увеличение времени срабатывания клапанов или времени накачки, противоречащее этим требованиям, не должно происходить вследствие внутренних ошибок, таких как износ компонентов, ухудшения точности установки и других аналогичных причин.</w:t>
      </w:r>
    </w:p>
    <w:p w14:paraId="40F5B6D4" w14:textId="77777777" w:rsidR="00024B3C" w:rsidRPr="00024B3C" w:rsidRDefault="003C296A" w:rsidP="00024B3C">
      <w:pPr>
        <w:spacing w:after="0" w:line="240" w:lineRule="auto"/>
        <w:ind w:firstLine="567"/>
        <w:jc w:val="both"/>
        <w:rPr>
          <w:rFonts w:ascii="Arial" w:eastAsia="Times New Roman" w:hAnsi="Arial" w:cs="Arial"/>
          <w:color w:val="000000"/>
          <w:sz w:val="24"/>
          <w:szCs w:val="24"/>
          <w:lang w:eastAsia="ru-RU"/>
        </w:rPr>
      </w:pPr>
      <w:r w:rsidRPr="003C296A">
        <w:rPr>
          <w:rFonts w:ascii="Arial" w:eastAsia="Times New Roman" w:hAnsi="Arial" w:cs="Arial"/>
          <w:color w:val="000000"/>
          <w:sz w:val="24"/>
          <w:szCs w:val="24"/>
          <w:lang w:eastAsia="ru-RU"/>
        </w:rPr>
        <w:t>Во время выполнения последовательности программ клапан не должен находиться под напряжением более 3 секунд.</w:t>
      </w:r>
      <w:r w:rsidR="00024B3C" w:rsidRPr="00024B3C">
        <w:rPr>
          <w:rFonts w:ascii="Arial" w:eastAsia="Times New Roman" w:hAnsi="Arial" w:cs="Arial"/>
          <w:color w:val="000000"/>
          <w:sz w:val="24"/>
          <w:szCs w:val="24"/>
          <w:lang w:eastAsia="ru-RU"/>
        </w:rPr>
        <w:t xml:space="preserve"> Обходные клапаны могут находиться под током более 3 с, если не превышен предел 0</w:t>
      </w:r>
      <w:r>
        <w:rPr>
          <w:rFonts w:ascii="Arial" w:eastAsia="Times New Roman" w:hAnsi="Arial" w:cs="Arial"/>
          <w:color w:val="000000"/>
          <w:sz w:val="24"/>
          <w:szCs w:val="24"/>
          <w:lang w:eastAsia="ru-RU"/>
        </w:rPr>
        <w:t>,</w:t>
      </w:r>
      <w:r w:rsidR="00024B3C" w:rsidRPr="00024B3C">
        <w:rPr>
          <w:rFonts w:ascii="Arial" w:eastAsia="Times New Roman" w:hAnsi="Arial" w:cs="Arial"/>
          <w:color w:val="000000"/>
          <w:sz w:val="24"/>
          <w:szCs w:val="24"/>
          <w:lang w:eastAsia="ru-RU"/>
        </w:rPr>
        <w:t>083 % (см. 7.6.2).</w:t>
      </w:r>
    </w:p>
    <w:p w14:paraId="2D73C1C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Время</w:t>
      </w:r>
      <w:r w:rsidR="003C296A">
        <w:rPr>
          <w:rFonts w:ascii="Arial" w:eastAsia="Times New Roman" w:hAnsi="Arial" w:cs="Arial"/>
          <w:color w:val="000000"/>
          <w:sz w:val="24"/>
          <w:szCs w:val="24"/>
          <w:lang w:eastAsia="ru-RU"/>
        </w:rPr>
        <w:t>,</w:t>
      </w:r>
      <w:r w:rsidRPr="00024B3C">
        <w:rPr>
          <w:rFonts w:ascii="Arial" w:eastAsia="Times New Roman" w:hAnsi="Arial" w:cs="Arial"/>
          <w:color w:val="000000"/>
          <w:sz w:val="24"/>
          <w:szCs w:val="24"/>
          <w:lang w:eastAsia="ru-RU"/>
        </w:rPr>
        <w:t xml:space="preserve"> необходимое для срабатывания нагнетательного насоса</w:t>
      </w:r>
      <w:r w:rsidR="003C296A">
        <w:rPr>
          <w:rFonts w:ascii="Arial" w:eastAsia="Times New Roman" w:hAnsi="Arial" w:cs="Arial"/>
          <w:color w:val="000000"/>
          <w:sz w:val="24"/>
          <w:szCs w:val="24"/>
          <w:lang w:eastAsia="ru-RU"/>
        </w:rPr>
        <w:t>,</w:t>
      </w:r>
      <w:r w:rsidRPr="00024B3C">
        <w:rPr>
          <w:rFonts w:ascii="Arial" w:eastAsia="Times New Roman" w:hAnsi="Arial" w:cs="Arial"/>
          <w:color w:val="000000"/>
          <w:sz w:val="24"/>
          <w:szCs w:val="24"/>
          <w:lang w:eastAsia="ru-RU"/>
        </w:rPr>
        <w:t xml:space="preserve"> не должно превышать значения, указанного </w:t>
      </w:r>
      <w:r w:rsidR="003C296A">
        <w:rPr>
          <w:rFonts w:ascii="Arial" w:eastAsia="Times New Roman" w:hAnsi="Arial" w:cs="Arial"/>
          <w:color w:val="000000"/>
          <w:sz w:val="24"/>
          <w:szCs w:val="24"/>
          <w:lang w:eastAsia="ru-RU"/>
        </w:rPr>
        <w:t>производителем</w:t>
      </w:r>
      <w:r w:rsidRPr="00024B3C">
        <w:rPr>
          <w:rFonts w:ascii="Arial" w:eastAsia="Times New Roman" w:hAnsi="Arial" w:cs="Arial"/>
          <w:color w:val="000000"/>
          <w:sz w:val="24"/>
          <w:szCs w:val="24"/>
          <w:lang w:eastAsia="ru-RU"/>
        </w:rPr>
        <w:t>.</w:t>
      </w:r>
    </w:p>
    <w:p w14:paraId="4CDEA6B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Время безопасного отключения в результате обнаружения функционального отказа не должно превышать 1 с.</w:t>
      </w:r>
    </w:p>
    <w:p w14:paraId="14ADD09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Время срабатывания энергозависимой или энергонезависимой блокировки, во всех случаях, когда это требуется, должно соответствовать требованиям, установленным стандартами. Однако данное время не должно превышать 30</w:t>
      </w:r>
      <w:r w:rsidR="003C296A">
        <w:rPr>
          <w:rFonts w:ascii="Arial" w:hAnsi="Arial" w:cs="Arial"/>
        </w:rPr>
        <w:t> </w:t>
      </w:r>
      <w:r w:rsidRPr="00024B3C">
        <w:rPr>
          <w:rFonts w:ascii="Arial" w:eastAsia="Times New Roman" w:hAnsi="Arial" w:cs="Arial"/>
          <w:color w:val="000000"/>
          <w:sz w:val="24"/>
          <w:szCs w:val="24"/>
          <w:lang w:eastAsia="ru-RU"/>
        </w:rPr>
        <w:t>с после безопасного отключения.</w:t>
      </w:r>
    </w:p>
    <w:p w14:paraId="6B28B14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Время функционирования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не должно изменяться более чем на ±50</w:t>
      </w:r>
      <w:r w:rsidR="003C296A">
        <w:rPr>
          <w:rFonts w:ascii="Arial" w:hAnsi="Arial" w:cs="Arial"/>
        </w:rPr>
        <w:t> </w:t>
      </w:r>
      <w:r w:rsidRPr="00024B3C">
        <w:rPr>
          <w:rFonts w:ascii="Arial" w:eastAsia="Times New Roman" w:hAnsi="Arial" w:cs="Arial"/>
          <w:color w:val="000000"/>
          <w:sz w:val="24"/>
          <w:szCs w:val="24"/>
          <w:lang w:eastAsia="ru-RU"/>
        </w:rPr>
        <w:t>%, при условии проведения испытаний в соответствии с требованиями раздела 5.</w:t>
      </w:r>
    </w:p>
    <w:p w14:paraId="132520D9"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7.6.5 Испытание программной последовательности и определение временных параметров</w:t>
      </w:r>
    </w:p>
    <w:p w14:paraId="1269DFA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Испытания проводят на одной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Испытания проводят с применением соответствующего испытательного оборудования.</w:t>
      </w:r>
    </w:p>
    <w:p w14:paraId="02B5D3B4"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Программную последовательность на соответствие требованиям 7.6.2 и 7.6.3 проверяют на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в состоянии поставки при номинальном напряжении и температуре окружающей среды.</w:t>
      </w:r>
    </w:p>
    <w:p w14:paraId="14873F30"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Программную последовательность, кроме того, испытывают в диапазонах напряжения и температур, приведенных в разделе 5.</w:t>
      </w:r>
    </w:p>
    <w:p w14:paraId="238FE105"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Проверку программной последовательности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если это возможно, осуществляют с применением автоматической системы управления горелки.</w:t>
      </w:r>
    </w:p>
    <w:p w14:paraId="61B8395B"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7.6.6 Функция самоконтроля</w:t>
      </w:r>
    </w:p>
    <w:p w14:paraId="737D4F44" w14:textId="77777777" w:rsidR="00024B3C" w:rsidRPr="00024B3C" w:rsidRDefault="004656A6" w:rsidP="00024B3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024B3C" w:rsidRPr="00024B3C">
        <w:rPr>
          <w:rFonts w:ascii="Arial" w:eastAsia="Times New Roman" w:hAnsi="Arial" w:cs="Arial"/>
          <w:color w:val="000000"/>
          <w:sz w:val="24"/>
          <w:szCs w:val="24"/>
          <w:lang w:eastAsia="ru-RU"/>
        </w:rPr>
        <w:t xml:space="preserve"> должна иметь встроенную функцию самоконтроля для каждого цикла. В компонентах, имеющих переключатели давления газа, проверяют положения рабочих контактов. Сигнал на зажигание горелки и открытие клапанов (см. 8.5), не </w:t>
      </w:r>
      <w:r w:rsidR="00024B3C" w:rsidRPr="00024B3C">
        <w:rPr>
          <w:rFonts w:ascii="Arial" w:eastAsia="Times New Roman" w:hAnsi="Arial" w:cs="Arial"/>
          <w:color w:val="000000"/>
          <w:sz w:val="24"/>
          <w:szCs w:val="24"/>
          <w:lang w:eastAsia="ru-RU"/>
        </w:rPr>
        <w:lastRenderedPageBreak/>
        <w:t>должен подаваться, в тех случаях, когда вследствие внутренних ошибок не происходит переход на корректное функционирование.</w:t>
      </w:r>
    </w:p>
    <w:p w14:paraId="2956E388"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7.6.7 Функция блокировки</w:t>
      </w:r>
    </w:p>
    <w:p w14:paraId="0563ADC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Блокировка может быть выполнена на уровне системного приложения или самой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w:t>
      </w:r>
    </w:p>
    <w:p w14:paraId="5C0D745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Функция блокировки должна быть проверена на правильность работы во время каждой последовательности запуска.</w:t>
      </w:r>
    </w:p>
    <w:p w14:paraId="0B3431E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Блокировка, вызванная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может быть энергонезависимой или энергозависимой блокировкой (в зависимости от требований стандарта приложения).</w:t>
      </w:r>
    </w:p>
    <w:p w14:paraId="6C6B22A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Способность системы контроля герметичности клапанов сохранять статус энергонезависимой блокировки должна проверяться, как минимум, во время каждого восстановления основного электропитания.</w:t>
      </w:r>
    </w:p>
    <w:p w14:paraId="651DB2F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Виды отказов, описанные в IEC 60730-1:2013+AMD1:2015, таблица H24, должны учитываться при анализе электронной схемы.</w:t>
      </w:r>
    </w:p>
    <w:p w14:paraId="3F688F05"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 случае механического привода достаточно тестовой последовательности до момента замыкания или размыкания переключающих контактов.</w:t>
      </w:r>
    </w:p>
    <w:p w14:paraId="2943770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Если проверка функции блокировки не удалась, система должна перейти к защитному выключению. </w:t>
      </w:r>
    </w:p>
    <w:p w14:paraId="1C392015"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56907A61" w14:textId="77777777" w:rsidR="00024B3C" w:rsidRPr="005D2FF9" w:rsidRDefault="00024B3C" w:rsidP="00024B3C">
      <w:pPr>
        <w:spacing w:after="0" w:line="240" w:lineRule="auto"/>
        <w:ind w:firstLine="567"/>
        <w:jc w:val="both"/>
        <w:rPr>
          <w:rFonts w:ascii="Arial" w:eastAsia="Times New Roman" w:hAnsi="Arial" w:cs="Arial"/>
          <w:color w:val="000000"/>
          <w:sz w:val="20"/>
          <w:szCs w:val="20"/>
          <w:lang w:eastAsia="ru-RU"/>
        </w:rPr>
      </w:pPr>
      <w:r w:rsidRPr="005D2FF9">
        <w:rPr>
          <w:rFonts w:ascii="Arial" w:eastAsia="Times New Roman" w:hAnsi="Arial" w:cs="Arial"/>
          <w:spacing w:val="20"/>
          <w:sz w:val="20"/>
          <w:szCs w:val="20"/>
          <w:lang w:eastAsia="ru-RU"/>
        </w:rPr>
        <w:t>Примечание</w:t>
      </w:r>
      <w:r w:rsidRPr="005D2FF9">
        <w:rPr>
          <w:rFonts w:ascii="Arial" w:eastAsia="Times New Roman" w:hAnsi="Arial" w:cs="Arial"/>
          <w:color w:val="000000"/>
          <w:sz w:val="20"/>
          <w:szCs w:val="20"/>
          <w:lang w:eastAsia="ru-RU"/>
        </w:rPr>
        <w:t xml:space="preserve"> – Внутренние неисправности компонентов контрольной цепи не учитываются.</w:t>
      </w:r>
    </w:p>
    <w:p w14:paraId="7FB3B04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2B7E9A37"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7.6.8 Прерывание основного электропитания</w:t>
      </w:r>
    </w:p>
    <w:p w14:paraId="32EF04B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Прерывание основного электропитания и его восстановление не должны влиять на безопасность программной последовательности. Если перерывы в подаче питания и его восстановление приводят к автоматическому перезапуску и отмене любой блокировки, </w:t>
      </w:r>
      <w:r w:rsidR="004656A6">
        <w:rPr>
          <w:rFonts w:ascii="Arial" w:eastAsia="Times New Roman" w:hAnsi="Arial" w:cs="Arial"/>
          <w:color w:val="000000"/>
          <w:sz w:val="24"/>
          <w:szCs w:val="24"/>
          <w:lang w:eastAsia="ru-RU"/>
        </w:rPr>
        <w:t>СПК</w:t>
      </w:r>
      <w:r w:rsidRPr="00024B3C">
        <w:rPr>
          <w:rFonts w:ascii="Arial" w:eastAsia="Times New Roman" w:hAnsi="Arial" w:cs="Arial"/>
          <w:color w:val="000000"/>
          <w:sz w:val="24"/>
          <w:szCs w:val="24"/>
          <w:lang w:eastAsia="ru-RU"/>
        </w:rPr>
        <w:t xml:space="preserve"> должна перезапуститься с начала программной последовательности.</w:t>
      </w:r>
    </w:p>
    <w:p w14:paraId="169517C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70BD2C30"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7.7 Долговечность</w:t>
      </w:r>
    </w:p>
    <w:p w14:paraId="24552EE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Должны быть соблюдены требования ISO 23550:2018, 7.7 со следующим дополнением.</w:t>
      </w:r>
    </w:p>
    <w:p w14:paraId="72F59C0C"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7.7.1 Общие положения</w:t>
      </w:r>
    </w:p>
    <w:p w14:paraId="53707EC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Все компоненты системы должны выдерживать испытания, указанные в 7.7.2.1 и 7.7.2.2. Если функция управления является неотъемлемой частью аппарата, долгосрочные проверки эксплуатационных качеств можно комбинировать. Испытания по 7.7.2.1 и 7.7.2.2 не проводят на одном и том же испытуемом образце.</w:t>
      </w:r>
    </w:p>
    <w:p w14:paraId="1DBC936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Если элемент управления не имеет четкого рабочего цикла, долгосрочная проверка эксплуатационных качеств должна проводиться в течение минимального установленного времени.</w:t>
      </w:r>
    </w:p>
    <w:p w14:paraId="666F9A9A"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 xml:space="preserve">7.7.2 Испытание нагрузкой </w:t>
      </w:r>
    </w:p>
    <w:p w14:paraId="628AEB06"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7.7.2.1 Испытание тепловой нагрузкой</w:t>
      </w:r>
    </w:p>
    <w:p w14:paraId="0667204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Испытание тепловой нагрузкой проводят при напряжении на клеммах и коэффициентах мощности, установленных руководствами изготовителя.</w:t>
      </w:r>
    </w:p>
    <w:p w14:paraId="3D4EB24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Цель испытания состоит в необходимости проверки компонентов электронной схемы при воздействии на них циклических экстремальных колебаний температур, которые данные компоненты будут испытывать при обычной эксплуатации вследствие колебаний температуры окружающей среды и </w:t>
      </w:r>
      <w:r w:rsidRPr="00024B3C">
        <w:rPr>
          <w:rFonts w:ascii="Arial" w:eastAsia="Times New Roman" w:hAnsi="Arial" w:cs="Arial"/>
          <w:color w:val="000000"/>
          <w:sz w:val="24"/>
          <w:szCs w:val="24"/>
          <w:lang w:eastAsia="ru-RU"/>
        </w:rPr>
        <w:lastRenderedPageBreak/>
        <w:t>температуры места установки, напряжения сети или при переходе из рабочего состояния в нерабочее, или наоборот.</w:t>
      </w:r>
    </w:p>
    <w:p w14:paraId="0F1AA0F2"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Испытания проводят при обеспечении следующих условий:</w:t>
      </w:r>
    </w:p>
    <w:p w14:paraId="0B9D122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a) Продолжительность испытания - 14 дней при определенных тепловых и электрических условиях:</w:t>
      </w:r>
    </w:p>
    <w:p w14:paraId="23CDF20E"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1) Электрические условия: Значение напряжения на клеммах системы должно соответствовать указанному изготовителем, при этом напряжение повышают до 110</w:t>
      </w:r>
      <w:r w:rsidR="004E0767">
        <w:rPr>
          <w:rFonts w:ascii="Arial" w:hAnsi="Arial" w:cs="Arial"/>
        </w:rPr>
        <w:t> </w:t>
      </w:r>
      <w:r w:rsidRPr="00024B3C">
        <w:rPr>
          <w:rFonts w:ascii="Arial" w:eastAsia="Times New Roman" w:hAnsi="Arial" w:cs="Arial"/>
          <w:color w:val="000000"/>
          <w:sz w:val="24"/>
          <w:szCs w:val="24"/>
          <w:lang w:eastAsia="ru-RU"/>
        </w:rPr>
        <w:t>% указанного максимального номинального напряжения, за исключением 30 мин в течение каждого 24-часового периода, в течение которого напряжение снижают до 90</w:t>
      </w:r>
      <w:r w:rsidR="004E0767">
        <w:rPr>
          <w:rFonts w:ascii="Arial" w:hAnsi="Arial" w:cs="Arial"/>
        </w:rPr>
        <w:t> </w:t>
      </w:r>
      <w:r w:rsidRPr="00024B3C">
        <w:rPr>
          <w:rFonts w:ascii="Arial" w:eastAsia="Times New Roman" w:hAnsi="Arial" w:cs="Arial"/>
          <w:color w:val="000000"/>
          <w:sz w:val="24"/>
          <w:szCs w:val="24"/>
          <w:lang w:eastAsia="ru-RU"/>
        </w:rPr>
        <w:t>% указанного минимального номинального напряжения. Изменение напряжения не может быть синхронизировано с изменением температуры. Напряжение сети должно прерываться, по меньшей мере, один раз на 30 с в течение каждого 24-часового периода.</w:t>
      </w:r>
    </w:p>
    <w:p w14:paraId="2ECBCA0B"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2) Тепловые условия: Температура окружающей среды или места установки варьируется между максимальным указанным значением и 55</w:t>
      </w:r>
      <w:r w:rsidR="004E0767">
        <w:rPr>
          <w:rFonts w:ascii="Arial" w:hAnsi="Arial" w:cs="Arial"/>
        </w:rPr>
        <w:t> </w:t>
      </w:r>
      <w:r w:rsidRPr="00024B3C">
        <w:rPr>
          <w:rFonts w:ascii="Arial" w:eastAsia="Times New Roman" w:hAnsi="Arial" w:cs="Arial"/>
          <w:color w:val="000000"/>
          <w:sz w:val="24"/>
          <w:szCs w:val="24"/>
          <w:lang w:eastAsia="ru-RU"/>
        </w:rPr>
        <w:t>°C, в зависимости от того какое из этих значений является более высоким, и минимальным значением или 0</w:t>
      </w:r>
      <w:r w:rsidR="004E0767">
        <w:rPr>
          <w:rFonts w:ascii="Arial" w:hAnsi="Arial" w:cs="Arial"/>
        </w:rPr>
        <w:t> </w:t>
      </w:r>
      <w:r w:rsidRPr="00024B3C">
        <w:rPr>
          <w:rFonts w:ascii="Arial" w:eastAsia="Times New Roman" w:hAnsi="Arial" w:cs="Arial"/>
          <w:color w:val="000000"/>
          <w:sz w:val="24"/>
          <w:szCs w:val="24"/>
          <w:lang w:eastAsia="ru-RU"/>
        </w:rPr>
        <w:t>°C, в зависимости от того какое из этих значений является более низким. Температура компонентов электронной схемы не должна выходить за пределы данных результирующих экстремальных значений. Скорость изменения температуры окружающей среды или температуры места установки должна быть 1</w:t>
      </w:r>
      <w:r w:rsidR="004E0767">
        <w:rPr>
          <w:rFonts w:ascii="Arial" w:hAnsi="Arial" w:cs="Arial"/>
        </w:rPr>
        <w:t> </w:t>
      </w:r>
      <w:r w:rsidRPr="00024B3C">
        <w:rPr>
          <w:rFonts w:ascii="Arial" w:eastAsia="Times New Roman" w:hAnsi="Arial" w:cs="Arial"/>
          <w:color w:val="000000"/>
          <w:sz w:val="24"/>
          <w:szCs w:val="24"/>
          <w:lang w:eastAsia="ru-RU"/>
        </w:rPr>
        <w:t>°С/мин и экстремальные значения температуры поддерживают в течение приблизительно 1 часа.</w:t>
      </w:r>
    </w:p>
    <w:p w14:paraId="5B12E25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Образование конденсата в течение испытания не допускается.</w:t>
      </w:r>
    </w:p>
    <w:p w14:paraId="7E82BF8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3) Эксплуатационные условия: Во время испытания система должна пройти все рабочие режимы до максимальной скорости 6 циклов/мин как можно скорее, чтобы температура компонентов колебалась в пределах экстремальных значений.</w:t>
      </w:r>
    </w:p>
    <w:p w14:paraId="78F9C12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Число рабочих циклов в ходе испытания регистрируют, и, если их менее 45</w:t>
      </w:r>
      <w:r w:rsidR="004E0767">
        <w:rPr>
          <w:rFonts w:ascii="Arial" w:hAnsi="Arial" w:cs="Arial"/>
        </w:rPr>
        <w:t> </w:t>
      </w:r>
      <w:r w:rsidRPr="00024B3C">
        <w:rPr>
          <w:rFonts w:ascii="Arial" w:eastAsia="Times New Roman" w:hAnsi="Arial" w:cs="Arial"/>
          <w:color w:val="000000"/>
          <w:sz w:val="24"/>
          <w:szCs w:val="24"/>
          <w:lang w:eastAsia="ru-RU"/>
        </w:rPr>
        <w:t>000, оставшееся число циклов выполняют при указанном номинальном напряжении и температуре окружающей среды.</w:t>
      </w:r>
    </w:p>
    <w:p w14:paraId="20730634"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b) 2500 запусков выполняют при максимальной указанной температуре окружающей среды или 55</w:t>
      </w:r>
      <w:r w:rsidR="004E0767">
        <w:rPr>
          <w:rFonts w:ascii="Arial" w:hAnsi="Arial" w:cs="Arial"/>
        </w:rPr>
        <w:t> </w:t>
      </w:r>
      <w:r w:rsidRPr="00024B3C">
        <w:rPr>
          <w:rFonts w:ascii="Arial" w:eastAsia="Times New Roman" w:hAnsi="Arial" w:cs="Arial"/>
          <w:color w:val="000000"/>
          <w:sz w:val="24"/>
          <w:szCs w:val="24"/>
          <w:lang w:eastAsia="ru-RU"/>
        </w:rPr>
        <w:t>°С, в зависимости от того, какое из этих значений является более высоким, и 110</w:t>
      </w:r>
      <w:r w:rsidR="004E0767">
        <w:rPr>
          <w:rFonts w:ascii="Arial" w:hAnsi="Arial" w:cs="Arial"/>
        </w:rPr>
        <w:t> </w:t>
      </w:r>
      <w:r w:rsidRPr="00024B3C">
        <w:rPr>
          <w:rFonts w:ascii="Arial" w:eastAsia="Times New Roman" w:hAnsi="Arial" w:cs="Arial"/>
          <w:color w:val="000000"/>
          <w:sz w:val="24"/>
          <w:szCs w:val="24"/>
          <w:lang w:eastAsia="ru-RU"/>
        </w:rPr>
        <w:t>% максимального указанного номинального напряжения.</w:t>
      </w:r>
    </w:p>
    <w:p w14:paraId="77C1AC10"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c) 2500 запусков выполняют при минимальной указанной температуре окружающей среды или 0</w:t>
      </w:r>
      <w:r w:rsidR="004E0767">
        <w:rPr>
          <w:rFonts w:ascii="Arial" w:hAnsi="Arial" w:cs="Arial"/>
        </w:rPr>
        <w:t> </w:t>
      </w:r>
      <w:r w:rsidRPr="00024B3C">
        <w:rPr>
          <w:rFonts w:ascii="Arial" w:eastAsia="Times New Roman" w:hAnsi="Arial" w:cs="Arial"/>
          <w:color w:val="000000"/>
          <w:sz w:val="24"/>
          <w:szCs w:val="24"/>
          <w:lang w:eastAsia="ru-RU"/>
        </w:rPr>
        <w:t>°С, в зависимости от того, какое из этих значений является более низким, и 85</w:t>
      </w:r>
      <w:r w:rsidR="004E0767">
        <w:rPr>
          <w:rFonts w:ascii="Arial" w:hAnsi="Arial" w:cs="Arial"/>
        </w:rPr>
        <w:t> </w:t>
      </w:r>
      <w:r w:rsidRPr="00024B3C">
        <w:rPr>
          <w:rFonts w:ascii="Arial" w:eastAsia="Times New Roman" w:hAnsi="Arial" w:cs="Arial"/>
          <w:color w:val="000000"/>
          <w:sz w:val="24"/>
          <w:szCs w:val="24"/>
          <w:lang w:eastAsia="ru-RU"/>
        </w:rPr>
        <w:t>% минимального указанного номинального напряжения.</w:t>
      </w:r>
    </w:p>
    <w:p w14:paraId="5BF2E45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d) Если элемент управления имеет важную для безопасности функцию, которая на основе датчика или переключателя может инициировать защитное действие, то для каждого защитного действия должно быть выполнено 5000 циклов таких защитных действий или число, указанное в определенном стандарте управления при температуре окружающей среды и номинальном напряжении путем имитации датчика или переключателя для инициирования такого защитного действия.</w:t>
      </w:r>
    </w:p>
    <w:p w14:paraId="102EA145"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Там, где это возможно, испытания важных для безопасности функций могут быть объединены.</w:t>
      </w:r>
    </w:p>
    <w:p w14:paraId="67ED885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Во время испытаний а), b), c) и d), как описано выше, система должна работать так, чтобы выполнялась нормальная последовательность запуска. Время, в течение которого система удерживается в рабочем положении, и время, </w:t>
      </w:r>
      <w:r w:rsidRPr="00024B3C">
        <w:rPr>
          <w:rFonts w:ascii="Arial" w:eastAsia="Times New Roman" w:hAnsi="Arial" w:cs="Arial"/>
          <w:color w:val="000000"/>
          <w:sz w:val="24"/>
          <w:szCs w:val="24"/>
          <w:lang w:eastAsia="ru-RU"/>
        </w:rPr>
        <w:lastRenderedPageBreak/>
        <w:t>в течение которого контур управления прерывается до повторения цикла, должны быть согласованы между изготовителем и испытательной лабораторией.</w:t>
      </w:r>
    </w:p>
    <w:p w14:paraId="1E954FB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По соглашению изготовителя и испытательной лаборатории продолжительность испытания, установленную выше, допускается сокращать исходя из практических соображений с тем, чтобы испытание на долговечность не было неоправданно длительным.</w:t>
      </w:r>
    </w:p>
    <w:p w14:paraId="612124CE"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После завершения испытания тепловой нагрузкой, испытание по 7.9.1 необходимо повторить только при номинальном напряжении. </w:t>
      </w:r>
    </w:p>
    <w:p w14:paraId="4F8DEB8B"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1292253E" w14:textId="77777777" w:rsidR="00024B3C" w:rsidRPr="004E0767" w:rsidRDefault="00024B3C" w:rsidP="00024B3C">
      <w:pPr>
        <w:spacing w:after="0" w:line="240" w:lineRule="auto"/>
        <w:ind w:firstLine="567"/>
        <w:jc w:val="both"/>
        <w:rPr>
          <w:rFonts w:ascii="Arial" w:eastAsia="Times New Roman" w:hAnsi="Arial" w:cs="Arial"/>
          <w:color w:val="000000"/>
          <w:szCs w:val="24"/>
          <w:lang w:eastAsia="ru-RU"/>
        </w:rPr>
      </w:pPr>
      <w:r w:rsidRPr="004E0767">
        <w:rPr>
          <w:rFonts w:ascii="Arial" w:eastAsia="Times New Roman" w:hAnsi="Arial" w:cs="Arial"/>
          <w:spacing w:val="20"/>
          <w:sz w:val="20"/>
          <w:szCs w:val="20"/>
          <w:lang w:eastAsia="ru-RU"/>
        </w:rPr>
        <w:t>Примечание</w:t>
      </w:r>
      <w:r w:rsidRPr="004E0767">
        <w:rPr>
          <w:rFonts w:ascii="Arial" w:eastAsia="Times New Roman" w:hAnsi="Arial" w:cs="Arial"/>
          <w:color w:val="000000"/>
          <w:szCs w:val="24"/>
          <w:lang w:eastAsia="ru-RU"/>
        </w:rPr>
        <w:t xml:space="preserve"> – Специальные региональные требования указаны в G.2.4.</w:t>
      </w:r>
    </w:p>
    <w:p w14:paraId="0BAB64AA"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49417685"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7.7.2.2 Долгосрочная проверка эксплуатационных качеств</w:t>
      </w:r>
    </w:p>
    <w:p w14:paraId="6F6C9EF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Изготовитель должен заявить, что элемент управления выполнил требуемую продолжительность, как указано в определенном стандарте управления, или выполнил не менее 250</w:t>
      </w:r>
      <w:r w:rsidR="004E0767">
        <w:rPr>
          <w:rFonts w:ascii="Arial" w:hAnsi="Arial" w:cs="Arial"/>
        </w:rPr>
        <w:t> </w:t>
      </w:r>
      <w:r w:rsidRPr="00024B3C">
        <w:rPr>
          <w:rFonts w:ascii="Arial" w:eastAsia="Times New Roman" w:hAnsi="Arial" w:cs="Arial"/>
          <w:color w:val="000000"/>
          <w:sz w:val="24"/>
          <w:szCs w:val="24"/>
          <w:lang w:eastAsia="ru-RU"/>
        </w:rPr>
        <w:t>000 циклов во всех его нормальных рабочих режимах (например, в режиме ожидания, при запуске, во время работы) с клеммами, нагруженными с заявленными нагрузками и коэффициентами мощности, без отказов.</w:t>
      </w:r>
    </w:p>
    <w:p w14:paraId="351B2A9F"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Элемент управления должен быть испытан при следующих условиях:</w:t>
      </w:r>
    </w:p>
    <w:p w14:paraId="6E3ED4EC"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a) 90</w:t>
      </w:r>
      <w:r w:rsidR="004E0767">
        <w:rPr>
          <w:rFonts w:ascii="Arial" w:hAnsi="Arial" w:cs="Arial"/>
        </w:rPr>
        <w:t> </w:t>
      </w:r>
      <w:r w:rsidRPr="00024B3C">
        <w:rPr>
          <w:rFonts w:ascii="Arial" w:eastAsia="Times New Roman" w:hAnsi="Arial" w:cs="Arial"/>
          <w:color w:val="000000"/>
          <w:sz w:val="24"/>
          <w:szCs w:val="24"/>
          <w:lang w:eastAsia="ru-RU"/>
        </w:rPr>
        <w:t>% от общего числа циклов или продолжительности времени должны выполняться при заявленном номинальном напряжении и температуре окружающей среды.</w:t>
      </w:r>
    </w:p>
    <w:p w14:paraId="7B7B66A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b) 5</w:t>
      </w:r>
      <w:r w:rsidR="004E0767">
        <w:rPr>
          <w:rFonts w:ascii="Arial" w:hAnsi="Arial" w:cs="Arial"/>
        </w:rPr>
        <w:t> </w:t>
      </w:r>
      <w:r w:rsidRPr="00024B3C">
        <w:rPr>
          <w:rFonts w:ascii="Arial" w:eastAsia="Times New Roman" w:hAnsi="Arial" w:cs="Arial"/>
          <w:color w:val="000000"/>
          <w:sz w:val="24"/>
          <w:szCs w:val="24"/>
          <w:lang w:eastAsia="ru-RU"/>
        </w:rPr>
        <w:t>% от общего числа циклов или продолжительности времени должны выполняться при максимальной заявленной температуре окружающей среды или 55 °C, в зависимости от того, что выше, и при 110</w:t>
      </w:r>
      <w:r w:rsidR="004E0767">
        <w:rPr>
          <w:rFonts w:ascii="Arial" w:hAnsi="Arial" w:cs="Arial"/>
        </w:rPr>
        <w:t> </w:t>
      </w:r>
      <w:r w:rsidRPr="00024B3C">
        <w:rPr>
          <w:rFonts w:ascii="Arial" w:eastAsia="Times New Roman" w:hAnsi="Arial" w:cs="Arial"/>
          <w:color w:val="000000"/>
          <w:sz w:val="24"/>
          <w:szCs w:val="24"/>
          <w:lang w:eastAsia="ru-RU"/>
        </w:rPr>
        <w:t>% максимального заявленного номинального напряжения.</w:t>
      </w:r>
    </w:p>
    <w:p w14:paraId="481E1DD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c) 5</w:t>
      </w:r>
      <w:r w:rsidR="004E0767">
        <w:rPr>
          <w:rFonts w:ascii="Arial" w:hAnsi="Arial" w:cs="Arial"/>
        </w:rPr>
        <w:t> </w:t>
      </w:r>
      <w:r w:rsidRPr="00024B3C">
        <w:rPr>
          <w:rFonts w:ascii="Arial" w:eastAsia="Times New Roman" w:hAnsi="Arial" w:cs="Arial"/>
          <w:color w:val="000000"/>
          <w:sz w:val="24"/>
          <w:szCs w:val="24"/>
          <w:lang w:eastAsia="ru-RU"/>
        </w:rPr>
        <w:t>% от общего числа циклов или продолжительности времени должны выполняться при минимальной заявленной температуре окружающей среды или 0</w:t>
      </w:r>
      <w:r w:rsidR="004E0767">
        <w:rPr>
          <w:rFonts w:ascii="Arial" w:hAnsi="Arial" w:cs="Arial"/>
        </w:rPr>
        <w:t> </w:t>
      </w:r>
      <w:r w:rsidRPr="00024B3C">
        <w:rPr>
          <w:rFonts w:ascii="Arial" w:eastAsia="Times New Roman" w:hAnsi="Arial" w:cs="Arial"/>
          <w:color w:val="000000"/>
          <w:sz w:val="24"/>
          <w:szCs w:val="24"/>
          <w:lang w:eastAsia="ru-RU"/>
        </w:rPr>
        <w:t>°С, в зависимости от того, что ниже, и при 85</w:t>
      </w:r>
      <w:r w:rsidR="004E0767">
        <w:rPr>
          <w:rFonts w:ascii="Arial" w:hAnsi="Arial" w:cs="Arial"/>
        </w:rPr>
        <w:t> </w:t>
      </w:r>
      <w:r w:rsidRPr="00024B3C">
        <w:rPr>
          <w:rFonts w:ascii="Arial" w:eastAsia="Times New Roman" w:hAnsi="Arial" w:cs="Arial"/>
          <w:color w:val="000000"/>
          <w:sz w:val="24"/>
          <w:szCs w:val="24"/>
          <w:lang w:eastAsia="ru-RU"/>
        </w:rPr>
        <w:t>% минимального заявленного номинального напряжения.</w:t>
      </w:r>
    </w:p>
    <w:p w14:paraId="466C713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По завершении этого испытания образец для испытаний должен соответствовать IEC 60730-1:2013+AMD1:2015, от 13.2.2 до 13.2.4.</w:t>
      </w:r>
    </w:p>
    <w:p w14:paraId="494115B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60EADE2D"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7.8 Вибрационное испытание</w:t>
      </w:r>
    </w:p>
    <w:p w14:paraId="2D5A563D"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Применяются требования ISO 23550:2018, 7.8.</w:t>
      </w:r>
    </w:p>
    <w:p w14:paraId="7DAB3F9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p>
    <w:p w14:paraId="2DB39777"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7.9 Проверки эксплуатационных качеств электронного управления</w:t>
      </w:r>
    </w:p>
    <w:p w14:paraId="5DC683C6"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xml:space="preserve">Подпункт, связанный с </w:t>
      </w:r>
      <w:r w:rsidR="006A396A">
        <w:rPr>
          <w:rFonts w:ascii="Arial" w:eastAsia="Times New Roman" w:hAnsi="Arial" w:cs="Arial"/>
          <w:color w:val="000000"/>
          <w:sz w:val="24"/>
          <w:szCs w:val="24"/>
          <w:lang w:eastAsia="ru-RU"/>
        </w:rPr>
        <w:t>настоящим стандарто</w:t>
      </w:r>
      <w:r w:rsidR="004E0767">
        <w:rPr>
          <w:rFonts w:ascii="Arial" w:eastAsia="Times New Roman" w:hAnsi="Arial" w:cs="Arial"/>
          <w:color w:val="000000"/>
          <w:sz w:val="24"/>
          <w:szCs w:val="24"/>
          <w:lang w:eastAsia="ru-RU"/>
        </w:rPr>
        <w:t>м</w:t>
      </w:r>
      <w:r w:rsidRPr="00024B3C">
        <w:rPr>
          <w:rFonts w:ascii="Arial" w:eastAsia="Times New Roman" w:hAnsi="Arial" w:cs="Arial"/>
          <w:color w:val="000000"/>
          <w:sz w:val="24"/>
          <w:szCs w:val="24"/>
          <w:lang w:eastAsia="ru-RU"/>
        </w:rPr>
        <w:t>.</w:t>
      </w:r>
    </w:p>
    <w:p w14:paraId="23BA3114" w14:textId="77777777" w:rsidR="00024B3C" w:rsidRPr="00024B3C" w:rsidRDefault="00024B3C" w:rsidP="00024B3C">
      <w:pPr>
        <w:spacing w:after="0" w:line="240" w:lineRule="auto"/>
        <w:ind w:firstLine="567"/>
        <w:jc w:val="both"/>
        <w:rPr>
          <w:rFonts w:ascii="Arial" w:eastAsia="Times New Roman" w:hAnsi="Arial" w:cs="Arial"/>
          <w:b/>
          <w:color w:val="000000"/>
          <w:sz w:val="24"/>
          <w:szCs w:val="24"/>
          <w:lang w:eastAsia="ru-RU"/>
        </w:rPr>
      </w:pPr>
      <w:r w:rsidRPr="00024B3C">
        <w:rPr>
          <w:rFonts w:ascii="Arial" w:eastAsia="Times New Roman" w:hAnsi="Arial" w:cs="Arial"/>
          <w:b/>
          <w:color w:val="000000"/>
          <w:sz w:val="24"/>
          <w:szCs w:val="24"/>
          <w:lang w:eastAsia="ru-RU"/>
        </w:rPr>
        <w:t>7.9.1 При комнатной температуре</w:t>
      </w:r>
    </w:p>
    <w:p w14:paraId="38F98031"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Функции, связанные с безопасностью (например, время переключения и последовательность полной программы), должны быть измерены в состоянии поставки. Система подключается и устанавливается в соответствии с инструкциями изготовителя.</w:t>
      </w:r>
    </w:p>
    <w:p w14:paraId="56B7ACEB"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Эти испытания должны проводиться в условиях испытаний (см. раздел 5):</w:t>
      </w:r>
    </w:p>
    <w:p w14:paraId="5F719A65"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при заявленном изготовителем номинальном напряжении или, если это диапазон, при наименьшем и наибольшем номинальном напряжении;</w:t>
      </w:r>
    </w:p>
    <w:p w14:paraId="243D0B8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при 85</w:t>
      </w:r>
      <w:r w:rsidR="00013E9D">
        <w:rPr>
          <w:rFonts w:ascii="Arial" w:hAnsi="Arial" w:cs="Arial"/>
        </w:rPr>
        <w:t> </w:t>
      </w:r>
      <w:r w:rsidRPr="00024B3C">
        <w:rPr>
          <w:rFonts w:ascii="Arial" w:eastAsia="Times New Roman" w:hAnsi="Arial" w:cs="Arial"/>
          <w:color w:val="000000"/>
          <w:sz w:val="24"/>
          <w:szCs w:val="24"/>
          <w:lang w:eastAsia="ru-RU"/>
        </w:rPr>
        <w:t>% наименьшего заявленного номинального напряжения;</w:t>
      </w:r>
    </w:p>
    <w:p w14:paraId="54F01707"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 при 110</w:t>
      </w:r>
      <w:r w:rsidR="00013E9D">
        <w:rPr>
          <w:rFonts w:ascii="Arial" w:hAnsi="Arial" w:cs="Arial"/>
        </w:rPr>
        <w:t> </w:t>
      </w:r>
      <w:r w:rsidRPr="00024B3C">
        <w:rPr>
          <w:rFonts w:ascii="Arial" w:eastAsia="Times New Roman" w:hAnsi="Arial" w:cs="Arial"/>
          <w:color w:val="000000"/>
          <w:sz w:val="24"/>
          <w:szCs w:val="24"/>
          <w:lang w:eastAsia="ru-RU"/>
        </w:rPr>
        <w:t>% максимального заявленного номинального напряжения.</w:t>
      </w:r>
    </w:p>
    <w:p w14:paraId="19B05158"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Результаты выше измеренных функций, связанных с безопасностью, должны соответствовать определенному стандарту управления.</w:t>
      </w:r>
    </w:p>
    <w:p w14:paraId="1C2D62BB" w14:textId="77777777" w:rsidR="00024B3C" w:rsidRPr="009D0D7C" w:rsidRDefault="00024B3C" w:rsidP="00024B3C">
      <w:pPr>
        <w:spacing w:after="0" w:line="240" w:lineRule="auto"/>
        <w:ind w:firstLine="567"/>
        <w:jc w:val="both"/>
        <w:rPr>
          <w:rFonts w:ascii="Arial" w:eastAsia="Times New Roman" w:hAnsi="Arial" w:cs="Arial"/>
          <w:b/>
          <w:color w:val="000000"/>
          <w:sz w:val="24"/>
          <w:szCs w:val="24"/>
          <w:lang w:eastAsia="ru-RU"/>
        </w:rPr>
      </w:pPr>
      <w:r w:rsidRPr="009D0D7C">
        <w:rPr>
          <w:rFonts w:ascii="Arial" w:eastAsia="Times New Roman" w:hAnsi="Arial" w:cs="Arial"/>
          <w:b/>
          <w:color w:val="000000"/>
          <w:sz w:val="24"/>
          <w:szCs w:val="24"/>
          <w:lang w:eastAsia="ru-RU"/>
        </w:rPr>
        <w:lastRenderedPageBreak/>
        <w:t>7.9.2 При низкой температуре</w:t>
      </w:r>
    </w:p>
    <w:p w14:paraId="14315789"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Испытания по 7.9.1 необходимо повторить при 0</w:t>
      </w:r>
      <w:r w:rsidR="00013E9D">
        <w:rPr>
          <w:rFonts w:ascii="Arial" w:hAnsi="Arial" w:cs="Arial"/>
        </w:rPr>
        <w:t> </w:t>
      </w:r>
      <w:r w:rsidRPr="00024B3C">
        <w:rPr>
          <w:rFonts w:ascii="Arial" w:eastAsia="Times New Roman" w:hAnsi="Arial" w:cs="Arial"/>
          <w:color w:val="000000"/>
          <w:sz w:val="24"/>
          <w:szCs w:val="24"/>
          <w:lang w:eastAsia="ru-RU"/>
        </w:rPr>
        <w:t>°С или при самой низкой заявленной температуре окружающей среды, если она ниже 0</w:t>
      </w:r>
      <w:r w:rsidR="00013E9D">
        <w:rPr>
          <w:rFonts w:ascii="Arial" w:hAnsi="Arial" w:cs="Arial"/>
        </w:rPr>
        <w:t> </w:t>
      </w:r>
      <w:r w:rsidRPr="00024B3C">
        <w:rPr>
          <w:rFonts w:ascii="Arial" w:eastAsia="Times New Roman" w:hAnsi="Arial" w:cs="Arial"/>
          <w:color w:val="000000"/>
          <w:sz w:val="24"/>
          <w:szCs w:val="24"/>
          <w:lang w:eastAsia="ru-RU"/>
        </w:rPr>
        <w:t>°С.</w:t>
      </w:r>
    </w:p>
    <w:p w14:paraId="43F7CDB4" w14:textId="77777777" w:rsidR="00024B3C" w:rsidRPr="009D0D7C" w:rsidRDefault="00024B3C" w:rsidP="00024B3C">
      <w:pPr>
        <w:spacing w:after="0" w:line="240" w:lineRule="auto"/>
        <w:ind w:firstLine="567"/>
        <w:jc w:val="both"/>
        <w:rPr>
          <w:rFonts w:ascii="Arial" w:eastAsia="Times New Roman" w:hAnsi="Arial" w:cs="Arial"/>
          <w:b/>
          <w:color w:val="000000"/>
          <w:sz w:val="24"/>
          <w:szCs w:val="24"/>
          <w:lang w:eastAsia="ru-RU"/>
        </w:rPr>
      </w:pPr>
      <w:r w:rsidRPr="009D0D7C">
        <w:rPr>
          <w:rFonts w:ascii="Arial" w:eastAsia="Times New Roman" w:hAnsi="Arial" w:cs="Arial"/>
          <w:b/>
          <w:color w:val="000000"/>
          <w:sz w:val="24"/>
          <w:szCs w:val="24"/>
          <w:lang w:eastAsia="ru-RU"/>
        </w:rPr>
        <w:t>7.9.3 При высокой температуре</w:t>
      </w:r>
    </w:p>
    <w:p w14:paraId="149B4F4E" w14:textId="77777777" w:rsidR="00024B3C" w:rsidRPr="00024B3C" w:rsidRDefault="00024B3C" w:rsidP="00024B3C">
      <w:pPr>
        <w:spacing w:after="0" w:line="240" w:lineRule="auto"/>
        <w:ind w:firstLine="567"/>
        <w:jc w:val="both"/>
        <w:rPr>
          <w:rFonts w:ascii="Arial" w:eastAsia="Times New Roman" w:hAnsi="Arial" w:cs="Arial"/>
          <w:color w:val="000000"/>
          <w:sz w:val="24"/>
          <w:szCs w:val="24"/>
          <w:lang w:eastAsia="ru-RU"/>
        </w:rPr>
      </w:pPr>
      <w:r w:rsidRPr="00024B3C">
        <w:rPr>
          <w:rFonts w:ascii="Arial" w:eastAsia="Times New Roman" w:hAnsi="Arial" w:cs="Arial"/>
          <w:color w:val="000000"/>
          <w:sz w:val="24"/>
          <w:szCs w:val="24"/>
          <w:lang w:eastAsia="ru-RU"/>
        </w:rPr>
        <w:t>Испытания по 7.9.1 необходимо повторить при 55</w:t>
      </w:r>
      <w:r w:rsidR="00013E9D">
        <w:rPr>
          <w:rFonts w:ascii="Arial" w:hAnsi="Arial" w:cs="Arial"/>
        </w:rPr>
        <w:t> </w:t>
      </w:r>
      <w:r w:rsidRPr="00024B3C">
        <w:rPr>
          <w:rFonts w:ascii="Arial" w:eastAsia="Times New Roman" w:hAnsi="Arial" w:cs="Arial"/>
          <w:color w:val="000000"/>
          <w:sz w:val="24"/>
          <w:szCs w:val="24"/>
          <w:lang w:eastAsia="ru-RU"/>
        </w:rPr>
        <w:t>°С или при максимальной заявленной температуре окружающей среды, если она выше 55</w:t>
      </w:r>
      <w:r w:rsidR="00013E9D">
        <w:rPr>
          <w:rFonts w:ascii="Arial" w:hAnsi="Arial" w:cs="Arial"/>
        </w:rPr>
        <w:t> </w:t>
      </w:r>
      <w:r w:rsidRPr="00024B3C">
        <w:rPr>
          <w:rFonts w:ascii="Arial" w:eastAsia="Times New Roman" w:hAnsi="Arial" w:cs="Arial"/>
          <w:color w:val="000000"/>
          <w:sz w:val="24"/>
          <w:szCs w:val="24"/>
          <w:lang w:eastAsia="ru-RU"/>
        </w:rPr>
        <w:t>°С.</w:t>
      </w:r>
    </w:p>
    <w:p w14:paraId="253E1FCE" w14:textId="77777777" w:rsidR="00F73DA4" w:rsidRPr="003949E2" w:rsidRDefault="00F73DA4" w:rsidP="00A24EDE">
      <w:pPr>
        <w:spacing w:after="0" w:line="240" w:lineRule="auto"/>
        <w:ind w:firstLine="567"/>
        <w:jc w:val="both"/>
        <w:rPr>
          <w:rFonts w:ascii="Arial" w:eastAsia="Times New Roman" w:hAnsi="Arial" w:cs="Arial"/>
          <w:color w:val="000000"/>
          <w:sz w:val="24"/>
          <w:szCs w:val="24"/>
          <w:lang w:eastAsia="ru-RU"/>
        </w:rPr>
      </w:pPr>
    </w:p>
    <w:p w14:paraId="5B56EBB7" w14:textId="77777777" w:rsidR="00474733" w:rsidRPr="003949E2" w:rsidRDefault="00F73DA4"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 xml:space="preserve">8 </w:t>
      </w:r>
      <w:r w:rsidR="009D0D7C" w:rsidRPr="009D0D7C">
        <w:rPr>
          <w:rFonts w:ascii="Arial" w:eastAsia="Times New Roman" w:hAnsi="Arial" w:cs="Arial"/>
          <w:b/>
          <w:color w:val="000000"/>
          <w:sz w:val="28"/>
          <w:szCs w:val="24"/>
          <w:lang w:eastAsia="ru-RU"/>
        </w:rPr>
        <w:t>Электрическое оборудование</w:t>
      </w:r>
    </w:p>
    <w:p w14:paraId="309DA911" w14:textId="77777777" w:rsidR="003949E2" w:rsidRPr="003949E2" w:rsidRDefault="003949E2" w:rsidP="00A24EDE">
      <w:pPr>
        <w:spacing w:after="0" w:line="240" w:lineRule="auto"/>
        <w:ind w:firstLine="567"/>
        <w:jc w:val="both"/>
        <w:rPr>
          <w:rFonts w:ascii="Arial" w:eastAsia="Times New Roman" w:hAnsi="Arial" w:cs="Arial"/>
          <w:b/>
          <w:color w:val="000000"/>
          <w:sz w:val="24"/>
          <w:szCs w:val="24"/>
          <w:lang w:eastAsia="ru-RU"/>
        </w:rPr>
      </w:pPr>
    </w:p>
    <w:p w14:paraId="2B6BC5FF" w14:textId="77777777" w:rsidR="009D0D7C" w:rsidRPr="009D0D7C" w:rsidRDefault="009D0D7C" w:rsidP="009D0D7C">
      <w:pPr>
        <w:spacing w:after="0" w:line="240" w:lineRule="auto"/>
        <w:ind w:firstLine="567"/>
        <w:jc w:val="both"/>
        <w:rPr>
          <w:rFonts w:ascii="Arial" w:eastAsia="Times New Roman" w:hAnsi="Arial" w:cs="Arial"/>
          <w:b/>
          <w:color w:val="000000"/>
          <w:sz w:val="24"/>
          <w:szCs w:val="24"/>
          <w:lang w:eastAsia="ru-RU"/>
        </w:rPr>
      </w:pPr>
      <w:r w:rsidRPr="009D0D7C">
        <w:rPr>
          <w:rFonts w:ascii="Arial" w:eastAsia="Times New Roman" w:hAnsi="Arial" w:cs="Arial"/>
          <w:b/>
          <w:color w:val="000000"/>
          <w:sz w:val="24"/>
          <w:szCs w:val="24"/>
          <w:lang w:eastAsia="ru-RU"/>
        </w:rPr>
        <w:t>8.1 Общие положения</w:t>
      </w:r>
    </w:p>
    <w:p w14:paraId="609792CA"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Применяются требования ISO 23550:2018, 8.1.</w:t>
      </w:r>
    </w:p>
    <w:p w14:paraId="31E73057"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0D365519"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8.2 Требования</w:t>
      </w:r>
    </w:p>
    <w:p w14:paraId="786B4B3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Применяются требования ISO 23550:2018, 8.2.</w:t>
      </w:r>
    </w:p>
    <w:p w14:paraId="473254FA"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70F2D15C"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8.3 Испытания</w:t>
      </w:r>
    </w:p>
    <w:p w14:paraId="2E56AEC2"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Применяются требования ISO 23550:2018, 8.3.</w:t>
      </w:r>
    </w:p>
    <w:p w14:paraId="4E7B1786" w14:textId="77777777" w:rsidR="00F56355" w:rsidRDefault="00F56355" w:rsidP="009D0D7C">
      <w:pPr>
        <w:spacing w:after="0" w:line="240" w:lineRule="auto"/>
        <w:ind w:firstLine="567"/>
        <w:jc w:val="both"/>
        <w:rPr>
          <w:rFonts w:ascii="Arial" w:eastAsia="Times New Roman" w:hAnsi="Arial" w:cs="Arial"/>
          <w:color w:val="000000"/>
          <w:sz w:val="24"/>
          <w:szCs w:val="24"/>
          <w:lang w:eastAsia="ru-RU"/>
        </w:rPr>
      </w:pPr>
    </w:p>
    <w:p w14:paraId="634261B8"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8.4 Защита ограждением</w:t>
      </w:r>
    </w:p>
    <w:p w14:paraId="04ABBB3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Применяются требования ISO 23550:2018, 8.4.</w:t>
      </w:r>
    </w:p>
    <w:p w14:paraId="4B3A11F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0DD0C4B2"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 Защита от внутренних неисправностей в целях функциональной безопасности</w:t>
      </w:r>
    </w:p>
    <w:p w14:paraId="1D16937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Подпункт, связанный с </w:t>
      </w:r>
      <w:r w:rsidR="00F56355">
        <w:rPr>
          <w:rFonts w:ascii="Arial" w:eastAsia="Times New Roman" w:hAnsi="Arial" w:cs="Arial"/>
          <w:color w:val="000000"/>
          <w:sz w:val="24"/>
          <w:szCs w:val="24"/>
          <w:lang w:eastAsia="ru-RU"/>
        </w:rPr>
        <w:t>настоящим стандартом</w:t>
      </w:r>
      <w:r w:rsidRPr="009D0D7C">
        <w:rPr>
          <w:rFonts w:ascii="Arial" w:eastAsia="Times New Roman" w:hAnsi="Arial" w:cs="Arial"/>
          <w:color w:val="000000"/>
          <w:sz w:val="24"/>
          <w:szCs w:val="24"/>
          <w:lang w:eastAsia="ru-RU"/>
        </w:rPr>
        <w:t>.</w:t>
      </w:r>
    </w:p>
    <w:p w14:paraId="06241BEB"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 xml:space="preserve">8.5.1 Требования к проектированию и конструированию </w:t>
      </w:r>
    </w:p>
    <w:p w14:paraId="324FB820"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 xml:space="preserve">8.5.1.1 Предотвращение неисправностей и отказоустойчивость </w:t>
      </w:r>
    </w:p>
    <w:p w14:paraId="37576E7B"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8.5.1.1.1 Общие положения</w:t>
      </w:r>
    </w:p>
    <w:p w14:paraId="303629C5"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Элементы управления должны быть разработаны в соответствии с пунктом 6.7 (с учетом режимов отказа, описанных в IEC 60730-1:2013+AMD1:2015, таблица H24) и в соответствии с IEC 60730-1:2013+AMD1:2015, приложение H.11.12. для сложной электроники, представляющей собой сборки, в которых используются электронные компоненты со следующими характеристиками:</w:t>
      </w:r>
    </w:p>
    <w:p w14:paraId="28ED302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а) Компонент обеспечивает более одного функционального выхода.</w:t>
      </w:r>
    </w:p>
    <w:p w14:paraId="2E5DFE5F"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Нецелесообразно или невозможно представить режим отказа такого компонента путем ошибки типа и перекрестными ссылками на выводах или другими видами отказа, описанными в IEC 60730-1:2013+AMD1:2015, таблица H24.</w:t>
      </w:r>
    </w:p>
    <w:p w14:paraId="66F45C0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Размеры компонентов должны быть рассчитаны на основе наихудших условий, которые могут возникнуть при управлении.</w:t>
      </w:r>
    </w:p>
    <w:p w14:paraId="477C3AE2"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Во время оценивания следует учитывать, что отказ компонента может привести к ухудшению важной для безопасности изоляции.</w:t>
      </w:r>
    </w:p>
    <w:p w14:paraId="03EBD9F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Отказы сложной электроники могут быть вызваны как систематическими ошибками (заложенными в конструкцию), так и случайными неисправностями (неисправностями компонентов). Поэтому система управления должна быть разработана таким образом, чтобы избежать систематических ошибок, а случайные ошибки должны быть устранены при помощи надлежащей конструкции.</w:t>
      </w:r>
    </w:p>
    <w:p w14:paraId="0A16188D"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8.5.1.1.2 Проектирование</w:t>
      </w:r>
    </w:p>
    <w:p w14:paraId="0CB88CB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План программного и аппаратного обеспечения должен быть основан на функциональном анализе приложения, результатом которого является структурированный проект, включающий в себя поток команд управления, поток </w:t>
      </w:r>
      <w:r w:rsidRPr="009D0D7C">
        <w:rPr>
          <w:rFonts w:ascii="Arial" w:eastAsia="Times New Roman" w:hAnsi="Arial" w:cs="Arial"/>
          <w:color w:val="000000"/>
          <w:sz w:val="24"/>
          <w:szCs w:val="24"/>
          <w:lang w:eastAsia="ru-RU"/>
        </w:rPr>
        <w:lastRenderedPageBreak/>
        <w:t>данных и связанные со временем функции, требуемые приложением. В случае заказных ИС требуется особое внимание в отношении мер, предпринимаемых для сведения к минимуму систематических ошибок.</w:t>
      </w:r>
    </w:p>
    <w:p w14:paraId="1EFA80B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Результатом должна стать проектная конфигурация, которая или изначально безотказная, или в которой компоненты с критическими для безопасности функциями (например, приводы запорных клапанов, микропроцессоры с соответствующими схемами и т. д.) защищены средствами защиты (в соответствии с IEC 60730-1:2013+AMD1:2015, приложение H, класс программного обеспечения B или C). Эти меры безопасности должны быть встроены в аппаратные средства (например, контроллер параметров, контроль напряжения питания) и могут быть дополнены программным обеспечением (например, испытание ROM, испытание RAM и т. д.). Необходимо, чтобы эти меры безопасности могли вызвать полностью независимое защитное отключение. Время срабатывания этих защитных средств должно быть меньше или равно соответствующему времени отказоустойчивости.</w:t>
      </w:r>
    </w:p>
    <w:p w14:paraId="0B282C6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Если используется мониторинг временных интервалов, он должен быть чувствителен как к верхнему, так и к нижнему пределу временного интервала. Учитываются неисправности, приводящие к смещению верхнего и/или нижнего предела.</w:t>
      </w:r>
    </w:p>
    <w:p w14:paraId="1F3CD319"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 случае элемента управления, относящегося к классу С, если единичная неисправность первичной защиты может привести к неработоспособности защиты, должна быть предусмотрена вторичная защита. Время реакции вторичной защиты должно соответствовать 8.5.4.</w:t>
      </w:r>
    </w:p>
    <w:p w14:paraId="7B7B31D5"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4033AAB8" w14:textId="77777777" w:rsidR="009D0D7C" w:rsidRPr="00F56355" w:rsidRDefault="00F56355" w:rsidP="009D0D7C">
      <w:pPr>
        <w:spacing w:after="0" w:line="240" w:lineRule="auto"/>
        <w:ind w:firstLine="567"/>
        <w:jc w:val="both"/>
        <w:rPr>
          <w:rFonts w:ascii="Arial" w:eastAsia="Times New Roman" w:hAnsi="Arial" w:cs="Arial"/>
          <w:color w:val="000000"/>
          <w:sz w:val="20"/>
          <w:szCs w:val="24"/>
          <w:lang w:eastAsia="ru-RU"/>
        </w:rPr>
      </w:pPr>
      <w:r w:rsidRPr="00013E9D">
        <w:rPr>
          <w:rFonts w:ascii="Arial" w:eastAsia="Times New Roman" w:hAnsi="Arial" w:cs="Arial"/>
          <w:spacing w:val="20"/>
          <w:sz w:val="20"/>
          <w:szCs w:val="20"/>
          <w:lang w:eastAsia="ru-RU"/>
        </w:rPr>
        <w:t>Примечание</w:t>
      </w:r>
      <w:r w:rsidRPr="00F56355">
        <w:rPr>
          <w:rFonts w:ascii="Arial" w:eastAsia="Times New Roman" w:hAnsi="Arial" w:cs="Arial"/>
          <w:color w:val="000000"/>
          <w:sz w:val="20"/>
          <w:szCs w:val="24"/>
          <w:lang w:eastAsia="ru-RU"/>
        </w:rPr>
        <w:t xml:space="preserve"> –</w:t>
      </w:r>
      <w:r w:rsidR="009D0D7C" w:rsidRPr="00F56355">
        <w:rPr>
          <w:rFonts w:ascii="Arial" w:eastAsia="Times New Roman" w:hAnsi="Arial" w:cs="Arial"/>
          <w:color w:val="000000"/>
          <w:sz w:val="20"/>
          <w:szCs w:val="24"/>
          <w:lang w:eastAsia="ru-RU"/>
        </w:rPr>
        <w:t xml:space="preserve"> Вторичная защита может быть реализована следующим образом:</w:t>
      </w:r>
    </w:p>
    <w:p w14:paraId="192935E1" w14:textId="77777777" w:rsidR="009D0D7C" w:rsidRPr="00F56355" w:rsidRDefault="009D0D7C" w:rsidP="009D0D7C">
      <w:pPr>
        <w:spacing w:after="0" w:line="240" w:lineRule="auto"/>
        <w:ind w:firstLine="567"/>
        <w:jc w:val="both"/>
        <w:rPr>
          <w:rFonts w:ascii="Arial" w:eastAsia="Times New Roman" w:hAnsi="Arial" w:cs="Arial"/>
          <w:color w:val="000000"/>
          <w:sz w:val="20"/>
          <w:szCs w:val="24"/>
          <w:lang w:eastAsia="ru-RU"/>
        </w:rPr>
      </w:pPr>
      <w:r w:rsidRPr="00F56355">
        <w:rPr>
          <w:rFonts w:ascii="Arial" w:eastAsia="Times New Roman" w:hAnsi="Arial" w:cs="Arial"/>
          <w:color w:val="000000"/>
          <w:sz w:val="20"/>
          <w:szCs w:val="24"/>
          <w:lang w:eastAsia="ru-RU"/>
        </w:rPr>
        <w:t>а) физически отдельная цепь, контролирующая первичную защиту; или</w:t>
      </w:r>
    </w:p>
    <w:p w14:paraId="5D04B4D4" w14:textId="77777777" w:rsidR="009D0D7C" w:rsidRPr="00F56355" w:rsidRDefault="009D0D7C" w:rsidP="009D0D7C">
      <w:pPr>
        <w:spacing w:after="0" w:line="240" w:lineRule="auto"/>
        <w:ind w:firstLine="567"/>
        <w:jc w:val="both"/>
        <w:rPr>
          <w:rFonts w:ascii="Arial" w:eastAsia="Times New Roman" w:hAnsi="Arial" w:cs="Arial"/>
          <w:color w:val="000000"/>
          <w:sz w:val="20"/>
          <w:szCs w:val="24"/>
          <w:lang w:eastAsia="ru-RU"/>
        </w:rPr>
      </w:pPr>
      <w:r w:rsidRPr="00F56355">
        <w:rPr>
          <w:rFonts w:ascii="Arial" w:eastAsia="Times New Roman" w:hAnsi="Arial" w:cs="Arial"/>
          <w:color w:val="000000"/>
          <w:sz w:val="20"/>
          <w:szCs w:val="24"/>
          <w:lang w:eastAsia="ru-RU"/>
        </w:rPr>
        <w:t>b) взаимодействие между защищаемой цепью и первичной защитой (например, контроллер параметров, защищаемый микропроцессором); или</w:t>
      </w:r>
    </w:p>
    <w:p w14:paraId="189A1CC8" w14:textId="77777777" w:rsidR="009D0D7C" w:rsidRPr="00F56355" w:rsidRDefault="009D0D7C" w:rsidP="009D0D7C">
      <w:pPr>
        <w:spacing w:after="0" w:line="240" w:lineRule="auto"/>
        <w:ind w:firstLine="567"/>
        <w:jc w:val="both"/>
        <w:rPr>
          <w:rFonts w:ascii="Arial" w:eastAsia="Times New Roman" w:hAnsi="Arial" w:cs="Arial"/>
          <w:color w:val="000000"/>
          <w:sz w:val="20"/>
          <w:szCs w:val="24"/>
          <w:lang w:eastAsia="ru-RU"/>
        </w:rPr>
      </w:pPr>
      <w:r w:rsidRPr="00F56355">
        <w:rPr>
          <w:rFonts w:ascii="Arial" w:eastAsia="Times New Roman" w:hAnsi="Arial" w:cs="Arial"/>
          <w:color w:val="000000"/>
          <w:sz w:val="20"/>
          <w:szCs w:val="24"/>
          <w:lang w:eastAsia="ru-RU"/>
        </w:rPr>
        <w:t>c) действие между первичными защитными мерами (например, испытание ROM, защищающее испытание RAM).</w:t>
      </w:r>
    </w:p>
    <w:p w14:paraId="6B4EF07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4E6C97F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Для функции блокировки с механическим приводом достаточно проверки до переключающих контактов, но не включая их. Если проверка функции блокировки не удачная, система должна перейти к безопасному отключению.</w:t>
      </w:r>
    </w:p>
    <w:p w14:paraId="370FC81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Частота испытаний указана в определенном контрольном стандарте. Внутренние неисправности элементов схемы проверки не учитываются.</w:t>
      </w:r>
    </w:p>
    <w:p w14:paraId="737CB60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Размеры компонентов должны быть рассчитаны на основе наихудших условий, которые могут возникнуть при контроле, как указано изготовителем.</w:t>
      </w:r>
    </w:p>
    <w:p w14:paraId="1260454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 проведении оценки следует учитывать, что отказ компонента может привести к ухудшению критической для безопасности изоляции.</w:t>
      </w:r>
    </w:p>
    <w:p w14:paraId="124E455B"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8.5.1.2 Сброс устройства</w:t>
      </w:r>
    </w:p>
    <w:p w14:paraId="5FC76D0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Система управления должна быть сконструирована таким образом, чтобы попытка перезапуска после энергонезависимой блокировки была возможна только после ручного сброса, т.е. со встроенной или дистанционно смонтированной кнопкой сброса.</w:t>
      </w:r>
    </w:p>
    <w:p w14:paraId="00AD9B0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Неправильное использование или вмешательство в устройство сброса, встроенное или дистанционно монтируемое (например, продолжительное нажатие кнопки ручного сброса или внутренняя неисправность устройства сброса), или короткое замыкание соединительных кабелей к устройству сброса или между соединительными кабелями и землей, не должны приводить к тому, </w:t>
      </w:r>
      <w:r w:rsidRPr="009D0D7C">
        <w:rPr>
          <w:rFonts w:ascii="Arial" w:eastAsia="Times New Roman" w:hAnsi="Arial" w:cs="Arial"/>
          <w:color w:val="000000"/>
          <w:sz w:val="24"/>
          <w:szCs w:val="24"/>
          <w:lang w:eastAsia="ru-RU"/>
        </w:rPr>
        <w:lastRenderedPageBreak/>
        <w:t>чтобы устройство управления работало за пределами требований настоящего стандарта, или предотвращать его отключение или блокировку.</w:t>
      </w:r>
    </w:p>
    <w:p w14:paraId="1F202E7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Для функций дистанционного перезапуска применяется</w:t>
      </w:r>
      <w:r w:rsidR="00013E9D">
        <w:br/>
      </w:r>
      <w:r w:rsidRPr="009D0D7C">
        <w:rPr>
          <w:rFonts w:ascii="Arial" w:eastAsia="Times New Roman" w:hAnsi="Arial" w:cs="Arial"/>
          <w:color w:val="000000"/>
          <w:sz w:val="24"/>
          <w:szCs w:val="24"/>
          <w:lang w:eastAsia="ru-RU"/>
        </w:rPr>
        <w:t xml:space="preserve">IEC 60730-1:2013+AMD1:2015, </w:t>
      </w:r>
      <w:r w:rsidR="00013E9D">
        <w:rPr>
          <w:rFonts w:ascii="Arial" w:eastAsia="Times New Roman" w:hAnsi="Arial" w:cs="Arial"/>
          <w:color w:val="000000"/>
          <w:sz w:val="24"/>
          <w:szCs w:val="24"/>
          <w:lang w:eastAsia="ru-RU"/>
        </w:rPr>
        <w:t>п</w:t>
      </w:r>
      <w:r w:rsidRPr="009D0D7C">
        <w:rPr>
          <w:rFonts w:ascii="Arial" w:eastAsia="Times New Roman" w:hAnsi="Arial" w:cs="Arial"/>
          <w:color w:val="000000"/>
          <w:sz w:val="24"/>
          <w:szCs w:val="24"/>
          <w:lang w:eastAsia="ru-RU"/>
        </w:rPr>
        <w:t>риложение H11.12.4.3.</w:t>
      </w:r>
    </w:p>
    <w:p w14:paraId="30A32815"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8.5.1.3 Документация</w:t>
      </w:r>
    </w:p>
    <w:p w14:paraId="7E4569F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Функциональный анализ средства управления и связанной с безопасностью программы, находящейся под его управлением, должен быть задокументирован в четкой иерархической форме в соответствии с концепцией безопасности и требованиями программы.</w:t>
      </w:r>
    </w:p>
    <w:p w14:paraId="47FFBB2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Вместе с любой системой, представляемой на оценку, должна быть предоставлена как минимум следующая документация:</w:t>
      </w:r>
    </w:p>
    <w:p w14:paraId="38BBBE3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а) описание концепции системы, потока управления, поток данных и сроки;</w:t>
      </w:r>
    </w:p>
    <w:p w14:paraId="157DA8F7"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четкое описание концепции безопасности системы с четким указанием всех мер и функций безопасности. Должна быть предоставлена достаточная проектная информация, позволяющая оценить функции безопасности или средства защиты;</w:t>
      </w:r>
    </w:p>
    <w:p w14:paraId="10C7C2C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c) документация для любого программного обеспечения в системе.</w:t>
      </w:r>
    </w:p>
    <w:p w14:paraId="5A891FB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Документация по проектированию должна быть представлена на языке программирования, заявленном изготовителем.</w:t>
      </w:r>
    </w:p>
    <w:p w14:paraId="5992A93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Связанные с безопасностью данные и связанные с безопасностью сегменты рабочей последовательности должны быть идентифицированы и классифицированы в соответствии с IEC 60730-1:2013+AMD1:2015, </w:t>
      </w:r>
      <w:r w:rsidR="00013E9D">
        <w:rPr>
          <w:rFonts w:ascii="Arial" w:eastAsia="Times New Roman" w:hAnsi="Arial" w:cs="Arial"/>
          <w:color w:val="000000"/>
          <w:sz w:val="24"/>
          <w:szCs w:val="24"/>
          <w:lang w:eastAsia="ru-RU"/>
        </w:rPr>
        <w:t>п</w:t>
      </w:r>
      <w:r w:rsidRPr="009D0D7C">
        <w:rPr>
          <w:rFonts w:ascii="Arial" w:eastAsia="Times New Roman" w:hAnsi="Arial" w:cs="Arial"/>
          <w:color w:val="000000"/>
          <w:sz w:val="24"/>
          <w:szCs w:val="24"/>
          <w:lang w:eastAsia="ru-RU"/>
        </w:rPr>
        <w:t>риложение H.</w:t>
      </w:r>
    </w:p>
    <w:p w14:paraId="6A73695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Должна быть четкая взаимосвязь между разными частями документации, например взаимосвязь процесса, оборудования и маркировки, используемой в документации по программному обеспечению.</w:t>
      </w:r>
    </w:p>
    <w:p w14:paraId="689E1DA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Если производитель предоставляет документацию об аналитических мерах, предпринятых на этапе разработки аппаратного и программного обеспечения, эта документация должна использоваться испытательной организацией в рамках процедуры оценки.</w:t>
      </w:r>
    </w:p>
    <w:p w14:paraId="14E57095"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8.5.2 Класс A</w:t>
      </w:r>
    </w:p>
    <w:p w14:paraId="411CCBD6" w14:textId="77777777" w:rsidR="009D0D7C" w:rsidRPr="009D0D7C" w:rsidRDefault="00013E9D" w:rsidP="009D0D7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IEC 60730-1+AMD1:2015, п</w:t>
      </w:r>
      <w:r w:rsidR="009D0D7C" w:rsidRPr="009D0D7C">
        <w:rPr>
          <w:rFonts w:ascii="Arial" w:eastAsia="Times New Roman" w:hAnsi="Arial" w:cs="Arial"/>
          <w:color w:val="000000"/>
          <w:sz w:val="24"/>
          <w:szCs w:val="24"/>
          <w:lang w:eastAsia="ru-RU"/>
        </w:rPr>
        <w:t>риложение H, класс A программного обеспечения не применяется.</w:t>
      </w:r>
    </w:p>
    <w:p w14:paraId="08C4A411"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8.5.3 Класс B</w:t>
      </w:r>
    </w:p>
    <w:p w14:paraId="7AD6D30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IEC 60</w:t>
      </w:r>
      <w:r w:rsidR="00013E9D">
        <w:rPr>
          <w:rFonts w:ascii="Arial" w:eastAsia="Times New Roman" w:hAnsi="Arial" w:cs="Arial"/>
          <w:color w:val="000000"/>
          <w:sz w:val="24"/>
          <w:szCs w:val="24"/>
          <w:lang w:eastAsia="ru-RU"/>
        </w:rPr>
        <w:t>730-1+AMD1:2015, п</w:t>
      </w:r>
      <w:r w:rsidRPr="009D0D7C">
        <w:rPr>
          <w:rFonts w:ascii="Arial" w:eastAsia="Times New Roman" w:hAnsi="Arial" w:cs="Arial"/>
          <w:color w:val="000000"/>
          <w:sz w:val="24"/>
          <w:szCs w:val="24"/>
          <w:lang w:eastAsia="ru-RU"/>
        </w:rPr>
        <w:t>риложение H, класс B программного обеспечения не применяется.</w:t>
      </w:r>
    </w:p>
    <w:p w14:paraId="1E6B8060"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8.5.4 Класс C</w:t>
      </w:r>
    </w:p>
    <w:p w14:paraId="1D28B706"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8.5.4.1 Требования к п</w:t>
      </w:r>
      <w:r w:rsidR="00013E9D">
        <w:rPr>
          <w:rFonts w:ascii="Arial" w:eastAsia="Times New Roman" w:hAnsi="Arial" w:cs="Arial"/>
          <w:b/>
          <w:color w:val="000000"/>
          <w:sz w:val="24"/>
          <w:szCs w:val="24"/>
          <w:lang w:eastAsia="ru-RU"/>
        </w:rPr>
        <w:t>роектированию и конструированию</w:t>
      </w:r>
    </w:p>
    <w:p w14:paraId="3E0213F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Функция управления класса C должна быть разработана таким образом, чтобы в условиях первой и второй неисправности она оставалась в определенном состоянии или переходила в него. Третья независимая неисправность не рассматривается.</w:t>
      </w:r>
    </w:p>
    <w:p w14:paraId="70C563D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Программное обеспечение должно соответствовать классу программного обеспечения в соответствие с IEC 60730-1:2013+AMD1:2015, </w:t>
      </w:r>
      <w:r w:rsidR="00013E9D">
        <w:rPr>
          <w:rFonts w:ascii="Arial" w:eastAsia="Times New Roman" w:hAnsi="Arial" w:cs="Arial"/>
          <w:color w:val="000000"/>
          <w:sz w:val="24"/>
          <w:szCs w:val="24"/>
          <w:lang w:eastAsia="ru-RU"/>
        </w:rPr>
        <w:t>п</w:t>
      </w:r>
      <w:r w:rsidRPr="009D0D7C">
        <w:rPr>
          <w:rFonts w:ascii="Arial" w:eastAsia="Times New Roman" w:hAnsi="Arial" w:cs="Arial"/>
          <w:color w:val="000000"/>
          <w:sz w:val="24"/>
          <w:szCs w:val="24"/>
          <w:lang w:eastAsia="ru-RU"/>
        </w:rPr>
        <w:t>риложение H.</w:t>
      </w:r>
    </w:p>
    <w:p w14:paraId="5F9513C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Как минимум следующие состояния определяются как небезопасные состояния:</w:t>
      </w:r>
    </w:p>
    <w:p w14:paraId="7524110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а) если во время отключения горелки поток газа через клапан или перепускной клапан выше предельного значения обнаружения этого вентиля, за исключением функции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w:t>
      </w:r>
    </w:p>
    <w:p w14:paraId="03AF318A"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lastRenderedPageBreak/>
        <w:t>b) если испытание на утечку выходит за пределы, указанные в пунктах 3.4 или 3.5;</w:t>
      </w:r>
    </w:p>
    <w:p w14:paraId="730C1A8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с) перекрытие регулятора времени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предохранительных запорных клапанов блоком управления горелки, за исключением нормального функционирования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w:t>
      </w:r>
    </w:p>
    <w:p w14:paraId="32628B0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d) предотвращение перехода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к определенной характеристики короткого замыкания.</w:t>
      </w:r>
    </w:p>
    <w:p w14:paraId="097B76D0" w14:textId="77777777" w:rsidR="009D0D7C" w:rsidRPr="009D0D7C" w:rsidRDefault="004656A6" w:rsidP="009D0D7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9D0D7C" w:rsidRPr="009D0D7C">
        <w:rPr>
          <w:rFonts w:ascii="Arial" w:eastAsia="Times New Roman" w:hAnsi="Arial" w:cs="Arial"/>
          <w:color w:val="000000"/>
          <w:sz w:val="24"/>
          <w:szCs w:val="24"/>
          <w:lang w:eastAsia="ru-RU"/>
        </w:rPr>
        <w:t xml:space="preserve"> или связанные с безопасностью (аппаратные) части </w:t>
      </w:r>
      <w:r>
        <w:rPr>
          <w:rFonts w:ascii="Arial" w:eastAsia="Times New Roman" w:hAnsi="Arial" w:cs="Arial"/>
          <w:color w:val="000000"/>
          <w:sz w:val="24"/>
          <w:szCs w:val="24"/>
          <w:lang w:eastAsia="ru-RU"/>
        </w:rPr>
        <w:t>СПК</w:t>
      </w:r>
      <w:r w:rsidR="009D0D7C" w:rsidRPr="009D0D7C">
        <w:rPr>
          <w:rFonts w:ascii="Arial" w:eastAsia="Times New Roman" w:hAnsi="Arial" w:cs="Arial"/>
          <w:color w:val="000000"/>
          <w:sz w:val="24"/>
          <w:szCs w:val="24"/>
          <w:lang w:eastAsia="ru-RU"/>
        </w:rPr>
        <w:t xml:space="preserve">, на которые не подается питание в режиме ожидания и в рабочем состоянии устройства, должны проходить все соответствующие внутренние испытания во время включения </w:t>
      </w:r>
      <w:r>
        <w:rPr>
          <w:rFonts w:ascii="Arial" w:eastAsia="Times New Roman" w:hAnsi="Arial" w:cs="Arial"/>
          <w:color w:val="000000"/>
          <w:sz w:val="24"/>
          <w:szCs w:val="24"/>
          <w:lang w:eastAsia="ru-RU"/>
        </w:rPr>
        <w:t>СПК</w:t>
      </w:r>
      <w:r w:rsidR="009D0D7C" w:rsidRPr="009D0D7C">
        <w:rPr>
          <w:rFonts w:ascii="Arial" w:eastAsia="Times New Roman" w:hAnsi="Arial" w:cs="Arial"/>
          <w:color w:val="000000"/>
          <w:sz w:val="24"/>
          <w:szCs w:val="24"/>
          <w:lang w:eastAsia="ru-RU"/>
        </w:rPr>
        <w:t xml:space="preserve">. После того, как </w:t>
      </w:r>
      <w:r>
        <w:rPr>
          <w:rFonts w:ascii="Arial" w:eastAsia="Times New Roman" w:hAnsi="Arial" w:cs="Arial"/>
          <w:color w:val="000000"/>
          <w:sz w:val="24"/>
          <w:szCs w:val="24"/>
          <w:lang w:eastAsia="ru-RU"/>
        </w:rPr>
        <w:t>СПК</w:t>
      </w:r>
      <w:r w:rsidR="009D0D7C" w:rsidRPr="009D0D7C">
        <w:rPr>
          <w:rFonts w:ascii="Arial" w:eastAsia="Times New Roman" w:hAnsi="Arial" w:cs="Arial"/>
          <w:color w:val="000000"/>
          <w:sz w:val="24"/>
          <w:szCs w:val="24"/>
          <w:lang w:eastAsia="ru-RU"/>
        </w:rPr>
        <w:t xml:space="preserve"> будет введена в эксплуатацию, требуемое внутреннее испытание для обнаружения первых отказов, приводящих к одному из небезопасных состояний, как указано выше, должно выполняться каждые 3 с.</w:t>
      </w:r>
    </w:p>
    <w:p w14:paraId="6089CE0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Считается, что второй отказ для этого типа системы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произошел только тогда, когда между первым и вторым отказом была выполнена последовательность запуска.</w:t>
      </w:r>
    </w:p>
    <w:p w14:paraId="21B27CF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Системы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на которые подается питание в режиме ожидания или в рабочем состоянии устройства, должны соответствовать следующим требованиям:</w:t>
      </w:r>
    </w:p>
    <w:p w14:paraId="577040E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время реакции на обнаружение первых отказов, приводящих к одному из небезопасных состояний, указанных выше, составляет ≤3 с;</w:t>
      </w:r>
    </w:p>
    <w:p w14:paraId="0876DAD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время реакции на обнаружение второй независимой неисправности ≤24 ч.</w:t>
      </w:r>
    </w:p>
    <w:p w14:paraId="52B5A2A0" w14:textId="77777777" w:rsidR="009D0D7C" w:rsidRPr="009D0D7C" w:rsidRDefault="004656A6" w:rsidP="009D0D7C">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9D0D7C" w:rsidRPr="009D0D7C">
        <w:rPr>
          <w:rFonts w:ascii="Arial" w:eastAsia="Times New Roman" w:hAnsi="Arial" w:cs="Arial"/>
          <w:color w:val="000000"/>
          <w:sz w:val="24"/>
          <w:szCs w:val="24"/>
          <w:lang w:eastAsia="ru-RU"/>
        </w:rPr>
        <w:t xml:space="preserve"> должна быть </w:t>
      </w:r>
      <w:proofErr w:type="spellStart"/>
      <w:r w:rsidR="009D0D7C" w:rsidRPr="009D0D7C">
        <w:rPr>
          <w:rFonts w:ascii="Arial" w:eastAsia="Times New Roman" w:hAnsi="Arial" w:cs="Arial"/>
          <w:color w:val="000000"/>
          <w:sz w:val="24"/>
          <w:szCs w:val="24"/>
          <w:lang w:eastAsia="ru-RU"/>
        </w:rPr>
        <w:t>отказобезопасной</w:t>
      </w:r>
      <w:proofErr w:type="spellEnd"/>
      <w:r w:rsidR="009D0D7C" w:rsidRPr="009D0D7C">
        <w:rPr>
          <w:rFonts w:ascii="Arial" w:eastAsia="Times New Roman" w:hAnsi="Arial" w:cs="Arial"/>
          <w:color w:val="000000"/>
          <w:sz w:val="24"/>
          <w:szCs w:val="24"/>
          <w:lang w:eastAsia="ru-RU"/>
        </w:rPr>
        <w:t>. Системы, отвечающие этим требованиям и, если применимо, требованиям, указанным в 8.5.1.1, считаются отказоустойчивыми сами по себе.</w:t>
      </w:r>
    </w:p>
    <w:p w14:paraId="1D2CA307"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Схема и конструкция системы должны соответствовать требованиям, указанным в 7.9, и оцениваться в соответствии с требованиями, указанными в 8.5.4.2, 8.5.4.3 и 8.5.4.4, а также в соответствии с условиями испытаний и критериями, указанными в 8.5.5.</w:t>
      </w:r>
    </w:p>
    <w:p w14:paraId="5477014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Компоненты должны быть измерены на основе наихудших условий, которые могут возникнуть в системе, как указано в проектной документации.</w:t>
      </w:r>
    </w:p>
    <w:p w14:paraId="74791AC5"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 xml:space="preserve">8.5.4.2 Первый отказ </w:t>
      </w:r>
    </w:p>
    <w:p w14:paraId="6504DBD2"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Любой первый отказ (см. IEC 60730-1:2013+AMD1:2015, таблица H24) в любом компоненте или любая неисправность вместе с любой другой неисправностью, возникающей из этой первой неисправности, должна привести или к тому, что:</w:t>
      </w:r>
    </w:p>
    <w:p w14:paraId="0671E2A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а)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выходит из строя со всеми обесточенными зажимами клапана;</w:t>
      </w:r>
    </w:p>
    <w:p w14:paraId="5A0FFE1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система переходит к безопасному отключению в течение 3</w:t>
      </w:r>
      <w:r w:rsidR="00013E9D">
        <w:rPr>
          <w:rFonts w:ascii="Arial" w:hAnsi="Arial" w:cs="Arial"/>
        </w:rPr>
        <w:t> </w:t>
      </w:r>
      <w:r w:rsidRPr="009D0D7C">
        <w:rPr>
          <w:rFonts w:ascii="Arial" w:eastAsia="Times New Roman" w:hAnsi="Arial" w:cs="Arial"/>
          <w:color w:val="000000"/>
          <w:sz w:val="24"/>
          <w:szCs w:val="24"/>
          <w:lang w:eastAsia="ru-RU"/>
        </w:rPr>
        <w:t xml:space="preserve">с </w:t>
      </w:r>
      <w:proofErr w:type="spellStart"/>
      <w:r w:rsidRPr="009D0D7C">
        <w:rPr>
          <w:rFonts w:ascii="Arial" w:eastAsia="Times New Roman" w:hAnsi="Arial" w:cs="Arial"/>
          <w:color w:val="000000"/>
          <w:sz w:val="24"/>
          <w:szCs w:val="24"/>
          <w:lang w:eastAsia="ru-RU"/>
        </w:rPr>
        <w:t>с</w:t>
      </w:r>
      <w:proofErr w:type="spellEnd"/>
      <w:r w:rsidRPr="009D0D7C">
        <w:rPr>
          <w:rFonts w:ascii="Arial" w:eastAsia="Times New Roman" w:hAnsi="Arial" w:cs="Arial"/>
          <w:color w:val="000000"/>
          <w:sz w:val="24"/>
          <w:szCs w:val="24"/>
          <w:lang w:eastAsia="ru-RU"/>
        </w:rPr>
        <w:t xml:space="preserve"> последующей энергонезависимой или энергозависимой блокировкой. Блокировка может быть выполнена системой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или другим элементом управления в устройстве, препятствующим запуску горелки. Во время последующего сброса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не должна управлять никакими клапанами или нагнетающим насосом, связанным с клапаном. Последующий сброс из состояния блокировки при той же неисправности приводит к возврату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в состояние энергозависимой или энергонезависимой блокировки; продолжить оценку неисправности во время блокировки или безопасного отключения в соответствии с 8.5.4.4.3;</w:t>
      </w:r>
    </w:p>
    <w:p w14:paraId="3292F299"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c)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продолжает работать, неисправность определяется во время следующей последовательности запуска, результатом является a) или b);</w:t>
      </w:r>
    </w:p>
    <w:p w14:paraId="4A71AD4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d)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продолжает работать в соответствие со всеми другими требованиями, указанными в этом документе (см. 7.9).</w:t>
      </w:r>
    </w:p>
    <w:p w14:paraId="0612350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lastRenderedPageBreak/>
        <w:t xml:space="preserve">Для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предназначенных для использования на непостоянных рабочих устройствах, применяется пункт c). Однако пункт c) не применяется для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предназначенных для использования на постоянно работающих устройствах.</w:t>
      </w:r>
    </w:p>
    <w:p w14:paraId="0388D6B0" w14:textId="77777777" w:rsidR="009D0D7C" w:rsidRPr="00F56355" w:rsidRDefault="00013E9D" w:rsidP="009D0D7C">
      <w:pPr>
        <w:spacing w:after="0" w:line="240" w:lineRule="auto"/>
        <w:ind w:firstLine="567"/>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8.5.4.3 Второй отказ</w:t>
      </w:r>
    </w:p>
    <w:p w14:paraId="33A0D78F"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Если оценка первой неисправности приводит к тому, что элемент управления остается работоспособным в соответствии с функциональными требованиями, связанными с безопасностью, определенного стандарта управления [см. 8.5.4.2 d)], то любая последующая независимая неисправность, рассматриваемая вместе с первой неисправностью, должна привести или к 8.5 .4.2 а), b), c) или d).</w:t>
      </w:r>
    </w:p>
    <w:p w14:paraId="3C7A569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Во время оценки считается, что вторая неисправность произошла только:</w:t>
      </w:r>
    </w:p>
    <w:p w14:paraId="3C58262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a) или когда была выполнена последовательность запуска между первой и второй неисправностью, или</w:t>
      </w:r>
    </w:p>
    <w:p w14:paraId="1CBBD34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через 24 ч после первой неисправности.</w:t>
      </w:r>
    </w:p>
    <w:p w14:paraId="6CA5E87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Для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предназначенных для использования на непостоянных рабочих устройствах, применяется пункт а). Однако пункт b) применяется для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предназначенных для использования на постоянно работающих устройствах.</w:t>
      </w:r>
    </w:p>
    <w:p w14:paraId="33D51A77"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8.5.4.4 Неисправности во время блокировки или защитного выключения</w:t>
      </w:r>
    </w:p>
    <w:p w14:paraId="1165284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8.5.4.4.1 Общие положения</w:t>
      </w:r>
    </w:p>
    <w:p w14:paraId="70C674C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Всякий раз, когда элемент управления находится в состоянии блокировки или аварийного отключения без внутренней неисправности, должна быть проведена оценка в соответствии с 8.5.4.4.2 и 8.5.4.4.3.</w:t>
      </w:r>
    </w:p>
    <w:p w14:paraId="087B838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Всякий раз, когда элемент управления не работает со всеми связанными с безопасностью выходными клеммами, обесточенными или в состоянии, в котором они обеспечивают безопасную ситуацию, в заблокированном состоянии или в безопасном отключении с внутренней ошибкой, проводится дополнительная оценка одиночной неисправности в соответствии с 8.5.4.4.3.</w:t>
      </w:r>
    </w:p>
    <w:p w14:paraId="0571047F"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5BC62FB0" w14:textId="77777777" w:rsidR="009D0D7C" w:rsidRPr="00F56355" w:rsidRDefault="00F56355" w:rsidP="009D0D7C">
      <w:pPr>
        <w:spacing w:after="0" w:line="240" w:lineRule="auto"/>
        <w:ind w:firstLine="567"/>
        <w:jc w:val="both"/>
        <w:rPr>
          <w:rFonts w:ascii="Arial" w:eastAsia="Times New Roman" w:hAnsi="Arial" w:cs="Arial"/>
          <w:color w:val="000000"/>
          <w:sz w:val="20"/>
          <w:szCs w:val="24"/>
          <w:lang w:eastAsia="ru-RU"/>
        </w:rPr>
      </w:pPr>
      <w:r w:rsidRPr="00013E9D">
        <w:rPr>
          <w:rFonts w:ascii="Arial" w:eastAsia="Times New Roman" w:hAnsi="Arial" w:cs="Arial"/>
          <w:spacing w:val="20"/>
          <w:sz w:val="20"/>
          <w:szCs w:val="20"/>
          <w:lang w:eastAsia="ru-RU"/>
        </w:rPr>
        <w:t>Примечание</w:t>
      </w:r>
      <w:r w:rsidRPr="00F56355">
        <w:rPr>
          <w:rFonts w:ascii="Arial" w:eastAsia="Times New Roman" w:hAnsi="Arial" w:cs="Arial"/>
          <w:color w:val="000000"/>
          <w:sz w:val="20"/>
          <w:szCs w:val="24"/>
          <w:lang w:eastAsia="ru-RU"/>
        </w:rPr>
        <w:t xml:space="preserve"> –</w:t>
      </w:r>
      <w:r w:rsidR="009D0D7C" w:rsidRPr="00F56355">
        <w:rPr>
          <w:rFonts w:ascii="Arial" w:eastAsia="Times New Roman" w:hAnsi="Arial" w:cs="Arial"/>
          <w:color w:val="000000"/>
          <w:sz w:val="20"/>
          <w:szCs w:val="24"/>
          <w:lang w:eastAsia="ru-RU"/>
        </w:rPr>
        <w:t xml:space="preserve"> Выходные клеммы, связанные с безопасностью, используемые в 8.5.4.4.2 и 8.5.4.4.3, являются клеммами, связанными с безопасностью, даже в положении безопасного выключения или блокировки, например клеммы газового клапана, но не клемма исполнительного механизма, приводящего в действие управляющий элемент регулятора коэффициента избытка воздуха (см. ISO 23552-1).</w:t>
      </w:r>
    </w:p>
    <w:p w14:paraId="5D204B9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3B004209"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8.5.4.4.2 Первая неисправность, возникающая во время блокировки или защитного выключения</w:t>
      </w:r>
    </w:p>
    <w:p w14:paraId="13F221DF"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Во время оценки не следует считать, что первая неисправность произошла в течение 24 ч после блокировки или безопасного отключения без внутренней неисправности.</w:t>
      </w:r>
    </w:p>
    <w:p w14:paraId="4B0A303E"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Любая первая неисправность (вместе с любой другой неисправностью, возникающей из-за этой неисправности) в любом компоненте</w:t>
      </w:r>
      <w:r w:rsidR="00013E9D">
        <w:br/>
      </w:r>
      <w:r w:rsidRPr="009D0D7C">
        <w:rPr>
          <w:rFonts w:ascii="Arial" w:eastAsia="Times New Roman" w:hAnsi="Arial" w:cs="Arial"/>
          <w:color w:val="000000"/>
          <w:sz w:val="24"/>
          <w:szCs w:val="24"/>
          <w:lang w:eastAsia="ru-RU"/>
        </w:rPr>
        <w:t xml:space="preserve">(см. IEC 60730-1:2013+AMD1:2015, таблица H24), вызванная, когда </w:t>
      </w:r>
      <w:r w:rsidR="004656A6">
        <w:rPr>
          <w:rFonts w:ascii="Arial" w:eastAsia="Times New Roman" w:hAnsi="Arial" w:cs="Arial"/>
          <w:color w:val="000000"/>
          <w:sz w:val="24"/>
          <w:szCs w:val="24"/>
          <w:lang w:eastAsia="ru-RU"/>
        </w:rPr>
        <w:t>СПК</w:t>
      </w:r>
      <w:r w:rsidRPr="009D0D7C">
        <w:rPr>
          <w:rFonts w:ascii="Arial" w:eastAsia="Times New Roman" w:hAnsi="Arial" w:cs="Arial"/>
          <w:color w:val="000000"/>
          <w:sz w:val="24"/>
          <w:szCs w:val="24"/>
          <w:lang w:eastAsia="ru-RU"/>
        </w:rPr>
        <w:t xml:space="preserve"> находится в режиме безопасного отключения или блокировки, приведет или к:</w:t>
      </w:r>
    </w:p>
    <w:p w14:paraId="60E99842"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a) система остается в состоянии аварийного отключения или блокировки, при этом запорные клапаны остаются обесточенными;</w:t>
      </w:r>
    </w:p>
    <w:p w14:paraId="7C82FEB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система перестает действовать, а запорная арматура остается обесточенной;</w:t>
      </w:r>
    </w:p>
    <w:p w14:paraId="48733535"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 xml:space="preserve">c) система снова вступает в эксплуатацию в результате а) или b) при условии, что клеммы запорного клапана находятся под напряжением не более 3 с. Если причина первоначального аварийного отключения или блокировки больше </w:t>
      </w:r>
      <w:proofErr w:type="gramStart"/>
      <w:r w:rsidRPr="009D0D7C">
        <w:rPr>
          <w:rFonts w:ascii="Arial" w:eastAsia="Times New Roman" w:hAnsi="Arial" w:cs="Arial"/>
          <w:color w:val="000000"/>
          <w:sz w:val="24"/>
          <w:szCs w:val="24"/>
          <w:lang w:eastAsia="ru-RU"/>
        </w:rPr>
        <w:t>не существует</w:t>
      </w:r>
      <w:proofErr w:type="gramEnd"/>
      <w:r w:rsidRPr="009D0D7C">
        <w:rPr>
          <w:rFonts w:ascii="Arial" w:eastAsia="Times New Roman" w:hAnsi="Arial" w:cs="Arial"/>
          <w:color w:val="000000"/>
          <w:sz w:val="24"/>
          <w:szCs w:val="24"/>
          <w:lang w:eastAsia="ru-RU"/>
        </w:rPr>
        <w:t xml:space="preserve"> и система контроля герметичности клапанов возобновляет работу, она должна работать в соответствии с функциональными требованиями </w:t>
      </w:r>
      <w:r w:rsidRPr="009D0D7C">
        <w:rPr>
          <w:rFonts w:ascii="Arial" w:eastAsia="Times New Roman" w:hAnsi="Arial" w:cs="Arial"/>
          <w:color w:val="000000"/>
          <w:sz w:val="24"/>
          <w:szCs w:val="24"/>
          <w:lang w:eastAsia="ru-RU"/>
        </w:rPr>
        <w:lastRenderedPageBreak/>
        <w:t>безопасности, указанными в этом документе, и должна быть проведена вторая оценка неисправности в соответствии с 8.5.4.3.</w:t>
      </w:r>
    </w:p>
    <w:p w14:paraId="06CD140A"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 проведении этого испытания неисправность может применяться в любое время в состоянии блокировки или аварийного отключения. Нет необходимости ждать 24 часа перед применением неисправности. Если неисправность применялась до 24 часов и были получены неприемлемые результаты, неисправность должна применяться через 24 часа после достижения блокировки или безопасного отключения.</w:t>
      </w:r>
    </w:p>
    <w:p w14:paraId="048678B0"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8.5.4.4.3 Вторая неисправность, возникающая во время блокировки или защитного выключения</w:t>
      </w:r>
    </w:p>
    <w:p w14:paraId="35D09C2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Любая вторая неисправность (вместе с любой другой неисправностью, возникающей из этой неисправности) в любом компоненте (см. IEC 60730-1:2013+AMD1:2015, таблица H24), возникшая, когда элемент управления находится в режиме безопасного отключения или блокировки, должна привести к 8.5.4.4.2 a), b) или c).</w:t>
      </w:r>
    </w:p>
    <w:p w14:paraId="1F026D9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Во время оценки не следует считать, что вторая неисправность произошла в течение 24 часов после первой неисправности.</w:t>
      </w:r>
    </w:p>
    <w:p w14:paraId="3B32036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При проведении этого испытания вторая неисправность может возникнуть в любое время в состоянии блокировки или безопасного отключения. Нет необходимости ждать 24 часа перед возникновением второй неисправности. Если вторая неисправность возникла до 24 часов и были получены неприемлемые результаты, следует применить первоначальную неисправность, а затем подождать 24 часа, прежде чем использовать вторую неисправность.</w:t>
      </w:r>
    </w:p>
    <w:p w14:paraId="08B97B4F"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8.5.5 Оценка цепи и конструкции</w:t>
      </w:r>
    </w:p>
    <w:p w14:paraId="4EBC46F6"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8.5.5.1 Условия испытания</w:t>
      </w:r>
    </w:p>
    <w:p w14:paraId="27FB2D3A"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Влияние внутренних неисправностей должно быть оценено путем моделирования и/или изучения конструкции схемы. Сбой считается возникшим на любом этапе выполнения последовательности программы управления. Элемент управления должен работать или считаться работающим при следующих условиях:</w:t>
      </w:r>
    </w:p>
    <w:p w14:paraId="6A02C61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а) при самом неблагоприятном напряжении в диапазоне от 85</w:t>
      </w:r>
      <w:r w:rsidR="00013E9D">
        <w:rPr>
          <w:rFonts w:ascii="Arial" w:hAnsi="Arial" w:cs="Arial"/>
        </w:rPr>
        <w:t> </w:t>
      </w:r>
      <w:r w:rsidRPr="009D0D7C">
        <w:rPr>
          <w:rFonts w:ascii="Arial" w:eastAsia="Times New Roman" w:hAnsi="Arial" w:cs="Arial"/>
          <w:color w:val="000000"/>
          <w:sz w:val="24"/>
          <w:szCs w:val="24"/>
          <w:lang w:eastAsia="ru-RU"/>
        </w:rPr>
        <w:t>% до 110</w:t>
      </w:r>
      <w:r w:rsidR="00013E9D">
        <w:rPr>
          <w:rFonts w:ascii="Arial" w:hAnsi="Arial" w:cs="Arial"/>
        </w:rPr>
        <w:t> </w:t>
      </w:r>
      <w:r w:rsidRPr="009D0D7C">
        <w:rPr>
          <w:rFonts w:ascii="Arial" w:eastAsia="Times New Roman" w:hAnsi="Arial" w:cs="Arial"/>
          <w:color w:val="000000"/>
          <w:sz w:val="24"/>
          <w:szCs w:val="24"/>
          <w:lang w:eastAsia="ru-RU"/>
        </w:rPr>
        <w:t>% номинального напряжения питания;</w:t>
      </w:r>
    </w:p>
    <w:p w14:paraId="077626CB"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при максимально неблагоприятной нагрузке, заявленной изготовителем;</w:t>
      </w:r>
    </w:p>
    <w:p w14:paraId="5ABAE354"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с) при температуре окружающей среды (20 ± 5)</w:t>
      </w:r>
      <w:r w:rsidR="00013E9D">
        <w:rPr>
          <w:rFonts w:ascii="Arial" w:hAnsi="Arial" w:cs="Arial"/>
        </w:rPr>
        <w:t> </w:t>
      </w:r>
      <w:r w:rsidRPr="009D0D7C">
        <w:rPr>
          <w:rFonts w:ascii="Arial" w:eastAsia="Times New Roman" w:hAnsi="Arial" w:cs="Arial"/>
          <w:color w:val="000000"/>
          <w:sz w:val="24"/>
          <w:szCs w:val="24"/>
          <w:lang w:eastAsia="ru-RU"/>
        </w:rPr>
        <w:t>°С, если нет существенных причин для проведения испытания при другой температуре в пределах заявленного изготовителем диапазона;</w:t>
      </w:r>
    </w:p>
    <w:p w14:paraId="4EB0067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d) с любым исполнительным элементом, расположенным в наиболее неблагоприятном положении;</w:t>
      </w:r>
    </w:p>
    <w:p w14:paraId="51F44A0F"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e) с папиросной бумагой, помещенной на опорные поверхности элемента управления;</w:t>
      </w:r>
    </w:p>
    <w:p w14:paraId="23CA0AF3"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f) с искрами длиной около 3</w:t>
      </w:r>
      <w:r w:rsidR="00013E9D">
        <w:rPr>
          <w:rFonts w:ascii="Arial" w:hAnsi="Arial" w:cs="Arial"/>
        </w:rPr>
        <w:t> </w:t>
      </w:r>
      <w:r w:rsidRPr="009D0D7C">
        <w:rPr>
          <w:rFonts w:ascii="Arial" w:eastAsia="Times New Roman" w:hAnsi="Arial" w:cs="Arial"/>
          <w:color w:val="000000"/>
          <w:sz w:val="24"/>
          <w:szCs w:val="24"/>
          <w:lang w:eastAsia="ru-RU"/>
        </w:rPr>
        <w:t>мм и энергией не менее 0.5</w:t>
      </w:r>
      <w:r w:rsidR="00013E9D">
        <w:rPr>
          <w:rFonts w:ascii="Arial" w:hAnsi="Arial" w:cs="Arial"/>
        </w:rPr>
        <w:t> </w:t>
      </w:r>
      <w:r w:rsidRPr="009D0D7C">
        <w:rPr>
          <w:rFonts w:ascii="Arial" w:eastAsia="Times New Roman" w:hAnsi="Arial" w:cs="Arial"/>
          <w:color w:val="000000"/>
          <w:sz w:val="24"/>
          <w:szCs w:val="24"/>
          <w:lang w:eastAsia="ru-RU"/>
        </w:rPr>
        <w:t>Дж, воздействующими на те компоненты, которые могут выделять воспламеняющиеся газы во время испытания.</w:t>
      </w:r>
    </w:p>
    <w:p w14:paraId="1912DC87"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8.5.5.2 Критерии испытания</w:t>
      </w:r>
    </w:p>
    <w:p w14:paraId="03A2EF2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Во время оценки необходимо проверить, чтобы при условиях, описанных в 8.5.5.1, были соблюдены следующие критерии.</w:t>
      </w:r>
    </w:p>
    <w:p w14:paraId="1CBC6E6D"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a) Элемент управления не должен излучать пламя, горячий металл или горячий пластик, папиросная бумага не должна воспламеняться, не должно происходить взрыва в результате выделения легковоспламеняющихся газов, и любое возникающее пламя не должно продолжать гореть более 10</w:t>
      </w:r>
      <w:r w:rsidR="00013E9D">
        <w:rPr>
          <w:rFonts w:ascii="Arial" w:hAnsi="Arial" w:cs="Arial"/>
        </w:rPr>
        <w:t> </w:t>
      </w:r>
      <w:r w:rsidRPr="009D0D7C">
        <w:rPr>
          <w:rFonts w:ascii="Arial" w:eastAsia="Times New Roman" w:hAnsi="Arial" w:cs="Arial"/>
          <w:color w:val="000000"/>
          <w:sz w:val="24"/>
          <w:szCs w:val="24"/>
          <w:lang w:eastAsia="ru-RU"/>
        </w:rPr>
        <w:t xml:space="preserve">с после </w:t>
      </w:r>
      <w:r w:rsidRPr="009D0D7C">
        <w:rPr>
          <w:rFonts w:ascii="Arial" w:eastAsia="Times New Roman" w:hAnsi="Arial" w:cs="Arial"/>
          <w:color w:val="000000"/>
          <w:sz w:val="24"/>
          <w:szCs w:val="24"/>
          <w:lang w:eastAsia="ru-RU"/>
        </w:rPr>
        <w:lastRenderedPageBreak/>
        <w:t>выключения генератора зажигания. Если элемент управления встроен в какой-либо прибор, принимается во внимание любое ограждение, обеспечиваемое этим прибором.</w:t>
      </w:r>
    </w:p>
    <w:p w14:paraId="03E5103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b) Если система управления продолжает функционировать, она должна соответствовать IEC 60730-1:2013+AMD1:2015, разделы 8 и 13. Если она перестает функционировать, она по-прежнему должна соответствовать</w:t>
      </w:r>
      <w:r w:rsidR="00013E9D">
        <w:br/>
      </w:r>
      <w:r w:rsidRPr="009D0D7C">
        <w:rPr>
          <w:rFonts w:ascii="Arial" w:eastAsia="Times New Roman" w:hAnsi="Arial" w:cs="Arial"/>
          <w:color w:val="000000"/>
          <w:sz w:val="24"/>
          <w:szCs w:val="24"/>
          <w:lang w:eastAsia="ru-RU"/>
        </w:rPr>
        <w:t>IEC 60730-1:2013+AMD1:2015, раздел 8.</w:t>
      </w:r>
    </w:p>
    <w:p w14:paraId="05AC8FF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После испытаний не должно быть повреждений разных частей системы управления, которые могли бы привести к несоответствию</w:t>
      </w:r>
      <w:r w:rsidR="00013E9D">
        <w:br/>
      </w:r>
      <w:r w:rsidRPr="009D0D7C">
        <w:rPr>
          <w:rFonts w:ascii="Arial" w:eastAsia="Times New Roman" w:hAnsi="Arial" w:cs="Arial"/>
          <w:color w:val="000000"/>
          <w:sz w:val="24"/>
          <w:szCs w:val="24"/>
          <w:lang w:eastAsia="ru-RU"/>
        </w:rPr>
        <w:t>IEC 60730-1:2013+AMD1:2015, раздел 20.</w:t>
      </w:r>
    </w:p>
    <w:p w14:paraId="481B92C1"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64D9CD67" w14:textId="77777777" w:rsidR="009D0D7C" w:rsidRPr="00F56355" w:rsidRDefault="00F56355" w:rsidP="009D0D7C">
      <w:pPr>
        <w:spacing w:after="0" w:line="240" w:lineRule="auto"/>
        <w:ind w:firstLine="567"/>
        <w:jc w:val="both"/>
        <w:rPr>
          <w:rFonts w:ascii="Arial" w:eastAsia="Times New Roman" w:hAnsi="Arial" w:cs="Arial"/>
          <w:color w:val="000000"/>
          <w:sz w:val="20"/>
          <w:szCs w:val="24"/>
          <w:lang w:eastAsia="ru-RU"/>
        </w:rPr>
      </w:pPr>
      <w:r w:rsidRPr="00013E9D">
        <w:rPr>
          <w:rFonts w:ascii="Arial" w:eastAsia="Times New Roman" w:hAnsi="Arial" w:cs="Arial"/>
          <w:spacing w:val="20"/>
          <w:sz w:val="20"/>
          <w:szCs w:val="20"/>
          <w:lang w:eastAsia="ru-RU"/>
        </w:rPr>
        <w:t>Примечание</w:t>
      </w:r>
      <w:r w:rsidRPr="00F56355">
        <w:rPr>
          <w:rFonts w:ascii="Arial" w:eastAsia="Times New Roman" w:hAnsi="Arial" w:cs="Arial"/>
          <w:color w:val="000000"/>
          <w:sz w:val="20"/>
          <w:szCs w:val="24"/>
          <w:lang w:eastAsia="ru-RU"/>
        </w:rPr>
        <w:t xml:space="preserve"> –</w:t>
      </w:r>
      <w:r w:rsidR="009D0D7C" w:rsidRPr="00F56355">
        <w:rPr>
          <w:rFonts w:ascii="Arial" w:eastAsia="Times New Roman" w:hAnsi="Arial" w:cs="Arial"/>
          <w:color w:val="000000"/>
          <w:sz w:val="20"/>
          <w:szCs w:val="24"/>
          <w:lang w:eastAsia="ru-RU"/>
        </w:rPr>
        <w:t xml:space="preserve"> Нагревательные элементы, состоящие из проволочных резисторов, считаются устойчивыми к короткому замыканию (см. IEC 60730-1:2013+AMD1:2015, таблица H24).</w:t>
      </w:r>
    </w:p>
    <w:p w14:paraId="12A9D9B6"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p>
    <w:p w14:paraId="1911E72C" w14:textId="77777777" w:rsidR="009D0D7C" w:rsidRPr="00F56355" w:rsidRDefault="009D0D7C" w:rsidP="009D0D7C">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8.5.5.3 Оценка</w:t>
      </w:r>
    </w:p>
    <w:p w14:paraId="5EDE4478"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Должна быть проведена тщательная оценка цепи для определения ее характеристик в определенных условиях неисправности. Эта оценка должна принимать форму теоретического анализа и испытания имитации отказа компонента. Имитация отказа также может быть выполнена для имитации отказов в сложных устройствах, например, испытания эмуляции EPROM.</w:t>
      </w:r>
    </w:p>
    <w:p w14:paraId="0FF5A65C" w14:textId="77777777" w:rsidR="009D0D7C" w:rsidRPr="009D0D7C" w:rsidRDefault="009D0D7C" w:rsidP="009D0D7C">
      <w:pPr>
        <w:spacing w:after="0" w:line="240" w:lineRule="auto"/>
        <w:ind w:firstLine="567"/>
        <w:jc w:val="both"/>
        <w:rPr>
          <w:rFonts w:ascii="Arial" w:eastAsia="Times New Roman" w:hAnsi="Arial" w:cs="Arial"/>
          <w:color w:val="000000"/>
          <w:sz w:val="24"/>
          <w:szCs w:val="24"/>
          <w:lang w:eastAsia="ru-RU"/>
        </w:rPr>
      </w:pPr>
      <w:r w:rsidRPr="009D0D7C">
        <w:rPr>
          <w:rFonts w:ascii="Arial" w:eastAsia="Times New Roman" w:hAnsi="Arial" w:cs="Arial"/>
          <w:color w:val="000000"/>
          <w:sz w:val="24"/>
          <w:szCs w:val="24"/>
          <w:lang w:eastAsia="ru-RU"/>
        </w:rPr>
        <w:t>Только программное обеспечение, связанное с безопасностью (программное обеспечение класса В и С), определенное в соответствии с 8.5.1.3, должно быть подвергнуто дальнейшей оценке. Для идентификации можно использовать анализ дерева отказов.</w:t>
      </w:r>
    </w:p>
    <w:p w14:paraId="5DFBC713" w14:textId="77777777" w:rsidR="00474733" w:rsidRPr="003949E2" w:rsidRDefault="00474733" w:rsidP="00A24EDE">
      <w:pPr>
        <w:spacing w:after="0" w:line="240" w:lineRule="auto"/>
        <w:ind w:firstLine="567"/>
        <w:jc w:val="both"/>
        <w:rPr>
          <w:rFonts w:ascii="Arial" w:eastAsia="Times New Roman" w:hAnsi="Arial" w:cs="Arial"/>
          <w:color w:val="000000"/>
          <w:sz w:val="24"/>
          <w:szCs w:val="24"/>
          <w:lang w:eastAsia="ru-RU"/>
        </w:rPr>
      </w:pPr>
    </w:p>
    <w:p w14:paraId="1F1111D3" w14:textId="77777777" w:rsidR="003949E2" w:rsidRPr="003949E2" w:rsidRDefault="00F73DA4" w:rsidP="00A24EDE">
      <w:pPr>
        <w:spacing w:after="0" w:line="240" w:lineRule="auto"/>
        <w:ind w:firstLine="567"/>
        <w:jc w:val="both"/>
        <w:rPr>
          <w:rFonts w:ascii="Arial" w:eastAsia="Times New Roman" w:hAnsi="Arial" w:cs="Arial"/>
          <w:b/>
          <w:color w:val="000000"/>
          <w:sz w:val="28"/>
          <w:szCs w:val="24"/>
          <w:lang w:eastAsia="ru-RU"/>
        </w:rPr>
      </w:pPr>
      <w:r w:rsidRPr="003949E2">
        <w:rPr>
          <w:rFonts w:ascii="Arial" w:eastAsia="Times New Roman" w:hAnsi="Arial" w:cs="Arial"/>
          <w:b/>
          <w:color w:val="000000"/>
          <w:sz w:val="28"/>
          <w:szCs w:val="24"/>
          <w:lang w:eastAsia="ru-RU"/>
        </w:rPr>
        <w:t xml:space="preserve">9 </w:t>
      </w:r>
      <w:r w:rsidR="00F56355" w:rsidRPr="00F56355">
        <w:rPr>
          <w:rFonts w:ascii="Arial" w:eastAsia="Times New Roman" w:hAnsi="Arial" w:cs="Arial"/>
          <w:b/>
          <w:color w:val="000000"/>
          <w:sz w:val="28"/>
          <w:szCs w:val="24"/>
          <w:lang w:eastAsia="ru-RU"/>
        </w:rPr>
        <w:t>Электромагнитная совместимость (ЭMC)</w:t>
      </w:r>
    </w:p>
    <w:p w14:paraId="6CE59109" w14:textId="77777777" w:rsidR="003949E2" w:rsidRDefault="003949E2" w:rsidP="00A24EDE">
      <w:pPr>
        <w:spacing w:after="0" w:line="240" w:lineRule="auto"/>
        <w:ind w:firstLine="567"/>
        <w:jc w:val="both"/>
        <w:rPr>
          <w:rFonts w:ascii="Arial" w:eastAsia="Times New Roman" w:hAnsi="Arial" w:cs="Arial"/>
          <w:b/>
          <w:color w:val="000000"/>
          <w:sz w:val="24"/>
          <w:szCs w:val="24"/>
          <w:lang w:eastAsia="ru-RU"/>
        </w:rPr>
      </w:pPr>
    </w:p>
    <w:p w14:paraId="3DF9E7C0"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9.1 Защита от воздействия окружающей среды</w:t>
      </w:r>
    </w:p>
    <w:p w14:paraId="373C96BA"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9.1.</w:t>
      </w:r>
    </w:p>
    <w:p w14:paraId="2A6F3F94"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08E6DAB9"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 xml:space="preserve">9.2 Гармоники и </w:t>
      </w:r>
      <w:proofErr w:type="spellStart"/>
      <w:r w:rsidRPr="00F56355">
        <w:rPr>
          <w:rFonts w:ascii="Arial" w:eastAsia="Times New Roman" w:hAnsi="Arial" w:cs="Arial"/>
          <w:b/>
          <w:color w:val="000000"/>
          <w:sz w:val="24"/>
          <w:szCs w:val="24"/>
          <w:lang w:eastAsia="ru-RU"/>
        </w:rPr>
        <w:t>интергармоники</w:t>
      </w:r>
      <w:proofErr w:type="spellEnd"/>
      <w:r w:rsidRPr="00F56355">
        <w:rPr>
          <w:rFonts w:ascii="Arial" w:eastAsia="Times New Roman" w:hAnsi="Arial" w:cs="Arial"/>
          <w:b/>
          <w:color w:val="000000"/>
          <w:sz w:val="24"/>
          <w:szCs w:val="24"/>
          <w:lang w:eastAsia="ru-RU"/>
        </w:rPr>
        <w:t>, включая сигнализацию сети порта питания переменного тока, защищенность от низких частот</w:t>
      </w:r>
    </w:p>
    <w:p w14:paraId="1B61A966"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9.2.</w:t>
      </w:r>
    </w:p>
    <w:p w14:paraId="0CAC7EC2"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50877DA4"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9.3 Падения напряжения, прерывания напряжения и изменения напряжения в сети питания</w:t>
      </w:r>
    </w:p>
    <w:p w14:paraId="78EBDA03"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9.3.1 Кратковременные прерывания и падения напряжения</w:t>
      </w:r>
    </w:p>
    <w:p w14:paraId="0B179257"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9.3.1.1 Общие положения</w:t>
      </w:r>
    </w:p>
    <w:p w14:paraId="2255C0CA"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9.3.1.1.</w:t>
      </w:r>
    </w:p>
    <w:p w14:paraId="4ED1CD2A"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9.3.1.2 Требования</w:t>
      </w:r>
    </w:p>
    <w:p w14:paraId="61B89E8B"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9.3.1.2 со следующим дополнением.</w:t>
      </w:r>
    </w:p>
    <w:p w14:paraId="02A735FB" w14:textId="77777777" w:rsidR="00F56355" w:rsidRPr="00F56355" w:rsidRDefault="004656A6" w:rsidP="00F56355">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F56355" w:rsidRPr="00F56355">
        <w:rPr>
          <w:rFonts w:ascii="Arial" w:eastAsia="Times New Roman" w:hAnsi="Arial" w:cs="Arial"/>
          <w:color w:val="000000"/>
          <w:sz w:val="24"/>
          <w:szCs w:val="24"/>
          <w:lang w:eastAsia="ru-RU"/>
        </w:rPr>
        <w:t xml:space="preserve"> должна работать или в соответствии с критериями I, или она может перейти к безопасному отключению с последующим автоматическим перезапуском, или, если она находится в состоянии энергозависимой блокировки, она может перейти к автоматическому перезапуску. Если она находится в энергонезависимой блокировке, она должна оставаться в этом состоянии.</w:t>
      </w:r>
    </w:p>
    <w:p w14:paraId="63CE9ED8"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9.3.2 Испытание</w:t>
      </w:r>
    </w:p>
    <w:p w14:paraId="08B0BB50"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9.3.2.</w:t>
      </w:r>
    </w:p>
    <w:p w14:paraId="7F0E9352" w14:textId="77777777" w:rsidR="001A12E4" w:rsidRPr="00F56355" w:rsidRDefault="001A12E4" w:rsidP="00F56355">
      <w:pPr>
        <w:spacing w:after="0" w:line="240" w:lineRule="auto"/>
        <w:ind w:firstLine="567"/>
        <w:jc w:val="both"/>
        <w:rPr>
          <w:rFonts w:ascii="Arial" w:eastAsia="Times New Roman" w:hAnsi="Arial" w:cs="Arial"/>
          <w:color w:val="000000"/>
          <w:sz w:val="24"/>
          <w:szCs w:val="24"/>
          <w:lang w:eastAsia="ru-RU"/>
        </w:rPr>
      </w:pPr>
    </w:p>
    <w:p w14:paraId="6D36B7E2"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lastRenderedPageBreak/>
        <w:t>9.3.3 Перепады напряжения</w:t>
      </w:r>
    </w:p>
    <w:p w14:paraId="6739461F"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9.3.3.</w:t>
      </w:r>
    </w:p>
    <w:p w14:paraId="1B43F831"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19953CFB"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9.4 Испытание влияния дисбаланса напряжения</w:t>
      </w:r>
    </w:p>
    <w:p w14:paraId="0D51201C"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ISO 23550:2018, 9.4 не применяется.</w:t>
      </w:r>
    </w:p>
    <w:p w14:paraId="7C498B1D"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2C6AD98A"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 xml:space="preserve">9.5 Испытания устойчивости к выбросу напряжения </w:t>
      </w:r>
    </w:p>
    <w:p w14:paraId="1A283C4E"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9.5.1 Общие положения</w:t>
      </w:r>
    </w:p>
    <w:p w14:paraId="149E4685"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9.5.1.</w:t>
      </w:r>
    </w:p>
    <w:p w14:paraId="1704090D"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9.5.2 Требования</w:t>
      </w:r>
    </w:p>
    <w:p w14:paraId="10DBFC0F"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9.5.2.</w:t>
      </w:r>
    </w:p>
    <w:p w14:paraId="62619819"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9.5.3 Испытание</w:t>
      </w:r>
    </w:p>
    <w:p w14:paraId="5514F051"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9.5.3, заменяется следующим:</w:t>
      </w:r>
    </w:p>
    <w:p w14:paraId="1F542939" w14:textId="77777777" w:rsidR="00CE2122"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xml:space="preserve">На блок управления подается номинальное напряжение. Измерительное оборудование, испытательная установка и процедура испытаний должны соответствовать IEC 61000-4-5. Уровни нагрузки указаны в </w:t>
      </w:r>
      <w:r w:rsidR="001A12E4">
        <w:rPr>
          <w:rFonts w:ascii="Arial" w:eastAsia="Times New Roman" w:hAnsi="Arial" w:cs="Arial"/>
          <w:color w:val="000000"/>
          <w:sz w:val="24"/>
          <w:szCs w:val="24"/>
          <w:lang w:eastAsia="ru-RU"/>
        </w:rPr>
        <w:t>т</w:t>
      </w:r>
      <w:r w:rsidRPr="00F56355">
        <w:rPr>
          <w:rFonts w:ascii="Arial" w:eastAsia="Times New Roman" w:hAnsi="Arial" w:cs="Arial"/>
          <w:color w:val="000000"/>
          <w:sz w:val="24"/>
          <w:szCs w:val="24"/>
          <w:lang w:eastAsia="ru-RU"/>
        </w:rPr>
        <w:t>аблице 1. Пять импульсов каждой полярности (-, +) и каждого фазового угла в соответствии с IEC 61000-4-5 осуществляются в условиях испытаний, указанных в специальных контрольных стандартах.</w:t>
      </w:r>
    </w:p>
    <w:p w14:paraId="7ABE225B"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6B38F52B"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1A12E4">
        <w:rPr>
          <w:rFonts w:ascii="Arial" w:eastAsia="Times New Roman" w:hAnsi="Arial" w:cs="Arial"/>
          <w:spacing w:val="20"/>
          <w:sz w:val="24"/>
          <w:szCs w:val="20"/>
          <w:lang w:eastAsia="ru-RU"/>
        </w:rPr>
        <w:t>Таблица</w:t>
      </w:r>
      <w:r w:rsidRPr="00F56355">
        <w:rPr>
          <w:rFonts w:ascii="Arial" w:eastAsia="Times New Roman" w:hAnsi="Arial" w:cs="Arial"/>
          <w:color w:val="000000"/>
          <w:sz w:val="24"/>
          <w:szCs w:val="24"/>
          <w:lang w:eastAsia="ru-RU"/>
        </w:rPr>
        <w:t xml:space="preserve"> 1</w:t>
      </w:r>
      <w:r>
        <w:rPr>
          <w:rFonts w:ascii="Arial" w:eastAsia="Times New Roman" w:hAnsi="Arial" w:cs="Arial"/>
          <w:color w:val="000000"/>
          <w:sz w:val="24"/>
          <w:szCs w:val="24"/>
          <w:lang w:eastAsia="ru-RU"/>
        </w:rPr>
        <w:t xml:space="preserve"> </w:t>
      </w:r>
      <w:r w:rsidR="001A12E4">
        <w:rPr>
          <w:rFonts w:ascii="Arial" w:eastAsia="Times New Roman" w:hAnsi="Arial" w:cs="Arial"/>
          <w:color w:val="000000"/>
          <w:sz w:val="24"/>
          <w:szCs w:val="24"/>
          <w:lang w:eastAsia="ru-RU"/>
        </w:rPr>
        <w:t xml:space="preserve">– </w:t>
      </w:r>
      <w:r w:rsidRPr="00F56355">
        <w:rPr>
          <w:rFonts w:ascii="Arial" w:eastAsia="Times New Roman" w:hAnsi="Arial" w:cs="Arial"/>
          <w:color w:val="000000"/>
          <w:sz w:val="24"/>
          <w:szCs w:val="24"/>
          <w:lang w:eastAsia="ru-RU"/>
        </w:rPr>
        <w:t>Уровни испытания импульсными перенапряжениями</w:t>
      </w:r>
    </w:p>
    <w:p w14:paraId="0322530F"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p>
    <w:tbl>
      <w:tblPr>
        <w:tblW w:w="5000" w:type="pct"/>
        <w:jc w:val="center"/>
        <w:tblCellMar>
          <w:left w:w="40" w:type="dxa"/>
          <w:right w:w="40" w:type="dxa"/>
        </w:tblCellMar>
        <w:tblLook w:val="0000" w:firstRow="0" w:lastRow="0" w:firstColumn="0" w:lastColumn="0" w:noHBand="0" w:noVBand="0"/>
      </w:tblPr>
      <w:tblGrid>
        <w:gridCol w:w="1390"/>
        <w:gridCol w:w="1442"/>
        <w:gridCol w:w="1356"/>
        <w:gridCol w:w="2697"/>
        <w:gridCol w:w="2550"/>
      </w:tblGrid>
      <w:tr w:rsidR="00F56355" w:rsidRPr="001A12E4" w14:paraId="23E10602" w14:textId="77777777" w:rsidTr="00F56355">
        <w:trPr>
          <w:trHeight w:val="974"/>
          <w:jc w:val="center"/>
        </w:trPr>
        <w:tc>
          <w:tcPr>
            <w:tcW w:w="746" w:type="pct"/>
            <w:tcBorders>
              <w:top w:val="single" w:sz="6" w:space="0" w:color="auto"/>
              <w:left w:val="single" w:sz="6" w:space="0" w:color="auto"/>
              <w:bottom w:val="single" w:sz="6" w:space="0" w:color="auto"/>
              <w:right w:val="single" w:sz="6" w:space="0" w:color="auto"/>
            </w:tcBorders>
            <w:vAlign w:val="center"/>
          </w:tcPr>
          <w:p w14:paraId="56D9113B" w14:textId="77777777" w:rsidR="00F56355" w:rsidRPr="001A12E4" w:rsidRDefault="00F56355" w:rsidP="00F56355">
            <w:pPr>
              <w:pStyle w:val="Style33"/>
              <w:widowControl/>
              <w:jc w:val="center"/>
              <w:rPr>
                <w:rFonts w:ascii="Arial" w:hAnsi="Arial" w:cs="Arial"/>
                <w:sz w:val="20"/>
                <w:szCs w:val="20"/>
              </w:rPr>
            </w:pPr>
          </w:p>
        </w:tc>
        <w:tc>
          <w:tcPr>
            <w:tcW w:w="1454" w:type="pct"/>
            <w:gridSpan w:val="2"/>
            <w:tcBorders>
              <w:top w:val="single" w:sz="6" w:space="0" w:color="auto"/>
              <w:left w:val="single" w:sz="6" w:space="0" w:color="auto"/>
              <w:bottom w:val="single" w:sz="6" w:space="0" w:color="auto"/>
              <w:right w:val="single" w:sz="6" w:space="0" w:color="auto"/>
            </w:tcBorders>
            <w:vAlign w:val="center"/>
          </w:tcPr>
          <w:p w14:paraId="6076F9C6" w14:textId="77777777" w:rsidR="00F56355" w:rsidRPr="001A12E4" w:rsidRDefault="00F56355" w:rsidP="00F56355">
            <w:pPr>
              <w:pStyle w:val="Style35"/>
              <w:widowControl/>
              <w:jc w:val="center"/>
              <w:rPr>
                <w:rStyle w:val="FontStyle49"/>
                <w:rFonts w:ascii="Arial" w:hAnsi="Arial" w:cs="Arial"/>
                <w:b w:val="0"/>
                <w:sz w:val="20"/>
                <w:szCs w:val="20"/>
                <w:vertAlign w:val="superscript"/>
                <w:lang w:eastAsia="en-US"/>
              </w:rPr>
            </w:pPr>
            <w:r w:rsidRPr="001A12E4">
              <w:rPr>
                <w:rStyle w:val="FontStyle49"/>
                <w:rFonts w:ascii="Arial" w:hAnsi="Arial" w:cs="Arial"/>
                <w:b w:val="0"/>
                <w:sz w:val="20"/>
                <w:szCs w:val="20"/>
                <w:lang w:eastAsia="en-US"/>
              </w:rPr>
              <w:t xml:space="preserve">Напряжение испытания без нагрузки для портов подачи питания, подключенных к системам электропитания переменного или постоянного тока </w:t>
            </w:r>
            <w:r w:rsidRPr="001A12E4">
              <w:rPr>
                <w:rStyle w:val="FontStyle49"/>
                <w:rFonts w:ascii="Arial" w:hAnsi="Arial" w:cs="Arial"/>
                <w:b w:val="0"/>
                <w:sz w:val="20"/>
                <w:szCs w:val="20"/>
                <w:vertAlign w:val="superscript"/>
                <w:lang w:eastAsia="en-US"/>
              </w:rPr>
              <w:t>1</w:t>
            </w:r>
          </w:p>
        </w:tc>
        <w:tc>
          <w:tcPr>
            <w:tcW w:w="2800" w:type="pct"/>
            <w:gridSpan w:val="2"/>
            <w:tcBorders>
              <w:top w:val="single" w:sz="6" w:space="0" w:color="auto"/>
              <w:left w:val="single" w:sz="6" w:space="0" w:color="auto"/>
              <w:bottom w:val="single" w:sz="6" w:space="0" w:color="auto"/>
              <w:right w:val="single" w:sz="6" w:space="0" w:color="auto"/>
            </w:tcBorders>
            <w:vAlign w:val="center"/>
          </w:tcPr>
          <w:p w14:paraId="4F58FCA4" w14:textId="77777777" w:rsidR="00F56355" w:rsidRPr="001A12E4" w:rsidRDefault="00F56355" w:rsidP="00F56355">
            <w:pPr>
              <w:pStyle w:val="Style35"/>
              <w:widowControl/>
              <w:jc w:val="center"/>
              <w:rPr>
                <w:rStyle w:val="FontStyle49"/>
                <w:rFonts w:ascii="Arial" w:hAnsi="Arial" w:cs="Arial"/>
                <w:b w:val="0"/>
                <w:sz w:val="20"/>
                <w:szCs w:val="20"/>
                <w:vertAlign w:val="superscript"/>
                <w:lang w:eastAsia="en-US"/>
              </w:rPr>
            </w:pPr>
            <w:r w:rsidRPr="001A12E4">
              <w:rPr>
                <w:rStyle w:val="FontStyle49"/>
                <w:rFonts w:ascii="Arial" w:hAnsi="Arial" w:cs="Arial"/>
                <w:b w:val="0"/>
                <w:sz w:val="20"/>
                <w:szCs w:val="20"/>
                <w:lang w:eastAsia="en-US"/>
              </w:rPr>
              <w:t>Испытания напряжение без нагрузки для портов питания постоянного тока, не подключенных к системам питания постоянного тока</w:t>
            </w:r>
            <w:r w:rsidRPr="001A12E4">
              <w:rPr>
                <w:rStyle w:val="FontStyle49"/>
                <w:rFonts w:ascii="Arial" w:hAnsi="Arial" w:cs="Arial"/>
                <w:b w:val="0"/>
                <w:sz w:val="20"/>
                <w:szCs w:val="20"/>
                <w:vertAlign w:val="superscript"/>
                <w:lang w:eastAsia="en-US"/>
              </w:rPr>
              <w:t>1</w:t>
            </w:r>
            <w:r w:rsidRPr="001A12E4">
              <w:rPr>
                <w:rStyle w:val="FontStyle49"/>
                <w:rFonts w:ascii="Arial" w:hAnsi="Arial" w:cs="Arial"/>
                <w:b w:val="0"/>
                <w:sz w:val="20"/>
                <w:szCs w:val="20"/>
                <w:lang w:eastAsia="en-US"/>
              </w:rPr>
              <w:t xml:space="preserve"> и соединительных портов измерений и линий управления (датчики и приводы)</w:t>
            </w:r>
            <w:r w:rsidRPr="001A12E4">
              <w:rPr>
                <w:rStyle w:val="FontStyle49"/>
                <w:rFonts w:ascii="Arial" w:hAnsi="Arial" w:cs="Arial"/>
                <w:b w:val="0"/>
                <w:sz w:val="20"/>
                <w:szCs w:val="20"/>
                <w:vertAlign w:val="superscript"/>
                <w:lang w:eastAsia="en-US"/>
              </w:rPr>
              <w:t>2</w:t>
            </w:r>
          </w:p>
        </w:tc>
      </w:tr>
      <w:tr w:rsidR="00F56355" w:rsidRPr="001A12E4" w14:paraId="15A76DA5" w14:textId="77777777" w:rsidTr="00F56355">
        <w:trPr>
          <w:trHeight w:val="965"/>
          <w:jc w:val="center"/>
        </w:trPr>
        <w:tc>
          <w:tcPr>
            <w:tcW w:w="746" w:type="pct"/>
            <w:tcBorders>
              <w:top w:val="single" w:sz="6" w:space="0" w:color="auto"/>
              <w:left w:val="single" w:sz="6" w:space="0" w:color="auto"/>
              <w:bottom w:val="single" w:sz="6" w:space="0" w:color="auto"/>
              <w:right w:val="single" w:sz="6" w:space="0" w:color="auto"/>
            </w:tcBorders>
            <w:vAlign w:val="center"/>
          </w:tcPr>
          <w:p w14:paraId="0AB039D2"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Положение установки</w:t>
            </w:r>
          </w:p>
        </w:tc>
        <w:tc>
          <w:tcPr>
            <w:tcW w:w="726" w:type="pct"/>
            <w:tcBorders>
              <w:top w:val="single" w:sz="6" w:space="0" w:color="auto"/>
              <w:left w:val="single" w:sz="6" w:space="0" w:color="auto"/>
              <w:bottom w:val="single" w:sz="6" w:space="0" w:color="auto"/>
              <w:right w:val="single" w:sz="6" w:space="0" w:color="auto"/>
            </w:tcBorders>
            <w:vAlign w:val="center"/>
          </w:tcPr>
          <w:p w14:paraId="25A6DE85"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Класс установки 3</w:t>
            </w:r>
          </w:p>
        </w:tc>
        <w:tc>
          <w:tcPr>
            <w:tcW w:w="728" w:type="pct"/>
            <w:tcBorders>
              <w:top w:val="single" w:sz="6" w:space="0" w:color="auto"/>
              <w:left w:val="single" w:sz="6" w:space="0" w:color="auto"/>
              <w:bottom w:val="single" w:sz="6" w:space="0" w:color="auto"/>
              <w:right w:val="single" w:sz="6" w:space="0" w:color="auto"/>
            </w:tcBorders>
            <w:vAlign w:val="center"/>
          </w:tcPr>
          <w:p w14:paraId="0DB354C2"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Класс установки 3</w:t>
            </w:r>
          </w:p>
        </w:tc>
        <w:tc>
          <w:tcPr>
            <w:tcW w:w="1439" w:type="pct"/>
            <w:tcBorders>
              <w:top w:val="single" w:sz="6" w:space="0" w:color="auto"/>
              <w:left w:val="single" w:sz="6" w:space="0" w:color="auto"/>
              <w:bottom w:val="single" w:sz="6" w:space="0" w:color="auto"/>
              <w:right w:val="single" w:sz="6" w:space="0" w:color="auto"/>
            </w:tcBorders>
            <w:vAlign w:val="center"/>
          </w:tcPr>
          <w:p w14:paraId="33C7520C" w14:textId="77777777" w:rsidR="00F56355" w:rsidRPr="001A12E4" w:rsidRDefault="00F56355" w:rsidP="00F56355">
            <w:pPr>
              <w:pStyle w:val="Style35"/>
              <w:widowControl/>
              <w:jc w:val="center"/>
              <w:rPr>
                <w:rStyle w:val="FontStyle49"/>
                <w:rFonts w:ascii="Arial" w:hAnsi="Arial" w:cs="Arial"/>
                <w:b w:val="0"/>
                <w:sz w:val="20"/>
                <w:szCs w:val="20"/>
                <w:vertAlign w:val="superscript"/>
                <w:lang w:eastAsia="en-US"/>
              </w:rPr>
            </w:pPr>
            <w:r w:rsidRPr="001A12E4">
              <w:rPr>
                <w:rStyle w:val="FontStyle49"/>
                <w:rFonts w:ascii="Arial" w:hAnsi="Arial" w:cs="Arial"/>
                <w:b w:val="0"/>
                <w:sz w:val="20"/>
                <w:szCs w:val="20"/>
                <w:lang w:eastAsia="en-US"/>
              </w:rPr>
              <w:t>Линии питания и соединительные кабели хорошо разделены, даже на короткие периоды</w:t>
            </w:r>
            <w:r w:rsidRPr="001A12E4">
              <w:rPr>
                <w:rStyle w:val="FontStyle49"/>
                <w:rFonts w:ascii="Arial" w:hAnsi="Arial" w:cs="Arial"/>
                <w:b w:val="0"/>
                <w:sz w:val="20"/>
                <w:szCs w:val="20"/>
                <w:vertAlign w:val="superscript"/>
                <w:lang w:eastAsia="en-US"/>
              </w:rPr>
              <w:t>3</w:t>
            </w:r>
          </w:p>
        </w:tc>
        <w:tc>
          <w:tcPr>
            <w:tcW w:w="1361" w:type="pct"/>
            <w:tcBorders>
              <w:top w:val="single" w:sz="6" w:space="0" w:color="auto"/>
              <w:left w:val="single" w:sz="6" w:space="0" w:color="auto"/>
              <w:bottom w:val="single" w:sz="6" w:space="0" w:color="auto"/>
              <w:right w:val="single" w:sz="6" w:space="0" w:color="auto"/>
            </w:tcBorders>
            <w:vAlign w:val="center"/>
          </w:tcPr>
          <w:p w14:paraId="00A35959" w14:textId="77777777" w:rsidR="00F56355" w:rsidRPr="001A12E4" w:rsidRDefault="00F56355" w:rsidP="00F56355">
            <w:pPr>
              <w:pStyle w:val="Style35"/>
              <w:widowControl/>
              <w:jc w:val="center"/>
              <w:rPr>
                <w:rStyle w:val="FontStyle49"/>
                <w:rFonts w:ascii="Arial" w:hAnsi="Arial" w:cs="Arial"/>
                <w:b w:val="0"/>
                <w:sz w:val="20"/>
                <w:szCs w:val="20"/>
                <w:vertAlign w:val="superscript"/>
                <w:lang w:eastAsia="en-US"/>
              </w:rPr>
            </w:pPr>
            <w:r w:rsidRPr="001A12E4">
              <w:rPr>
                <w:rStyle w:val="FontStyle49"/>
                <w:rFonts w:ascii="Arial" w:hAnsi="Arial" w:cs="Arial"/>
                <w:b w:val="0"/>
                <w:sz w:val="20"/>
                <w:szCs w:val="20"/>
                <w:lang w:eastAsia="en-US"/>
              </w:rPr>
              <w:t>Линии питания и соединительные кабели, работающие параллельно</w:t>
            </w:r>
            <w:r w:rsidRPr="001A12E4">
              <w:rPr>
                <w:rStyle w:val="FontStyle49"/>
                <w:rFonts w:ascii="Arial" w:hAnsi="Arial" w:cs="Arial"/>
                <w:b w:val="0"/>
                <w:sz w:val="20"/>
                <w:szCs w:val="20"/>
                <w:vertAlign w:val="superscript"/>
                <w:lang w:eastAsia="en-US"/>
              </w:rPr>
              <w:t>4</w:t>
            </w:r>
          </w:p>
        </w:tc>
      </w:tr>
      <w:tr w:rsidR="00F56355" w:rsidRPr="001A12E4" w14:paraId="457217F0" w14:textId="77777777" w:rsidTr="00F56355">
        <w:trPr>
          <w:trHeight w:val="538"/>
          <w:jc w:val="center"/>
        </w:trPr>
        <w:tc>
          <w:tcPr>
            <w:tcW w:w="746" w:type="pct"/>
            <w:tcBorders>
              <w:top w:val="single" w:sz="6" w:space="0" w:color="auto"/>
              <w:left w:val="single" w:sz="6" w:space="0" w:color="auto"/>
              <w:bottom w:val="nil"/>
              <w:right w:val="single" w:sz="6" w:space="0" w:color="auto"/>
            </w:tcBorders>
            <w:vAlign w:val="center"/>
          </w:tcPr>
          <w:p w14:paraId="53262344"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Вид связи</w:t>
            </w:r>
          </w:p>
        </w:tc>
        <w:tc>
          <w:tcPr>
            <w:tcW w:w="726" w:type="pct"/>
            <w:vMerge w:val="restart"/>
            <w:tcBorders>
              <w:top w:val="single" w:sz="6" w:space="0" w:color="auto"/>
              <w:left w:val="single" w:sz="6" w:space="0" w:color="auto"/>
              <w:right w:val="single" w:sz="6" w:space="0" w:color="auto"/>
            </w:tcBorders>
            <w:vAlign w:val="center"/>
          </w:tcPr>
          <w:p w14:paraId="7923C240"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Междуфазный</w:t>
            </w:r>
          </w:p>
        </w:tc>
        <w:tc>
          <w:tcPr>
            <w:tcW w:w="728" w:type="pct"/>
            <w:vMerge w:val="restart"/>
            <w:tcBorders>
              <w:top w:val="single" w:sz="6" w:space="0" w:color="auto"/>
              <w:left w:val="single" w:sz="6" w:space="0" w:color="auto"/>
              <w:right w:val="single" w:sz="6" w:space="0" w:color="auto"/>
            </w:tcBorders>
            <w:vAlign w:val="center"/>
          </w:tcPr>
          <w:p w14:paraId="6BE011F9"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Однофазный</w:t>
            </w:r>
          </w:p>
        </w:tc>
        <w:tc>
          <w:tcPr>
            <w:tcW w:w="1439" w:type="pct"/>
            <w:vMerge w:val="restart"/>
            <w:tcBorders>
              <w:top w:val="single" w:sz="6" w:space="0" w:color="auto"/>
              <w:left w:val="single" w:sz="6" w:space="0" w:color="auto"/>
              <w:right w:val="single" w:sz="6" w:space="0" w:color="auto"/>
            </w:tcBorders>
            <w:vAlign w:val="center"/>
          </w:tcPr>
          <w:p w14:paraId="0E1E800F"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Однофазный</w:t>
            </w:r>
          </w:p>
        </w:tc>
        <w:tc>
          <w:tcPr>
            <w:tcW w:w="1361" w:type="pct"/>
            <w:vMerge w:val="restart"/>
            <w:tcBorders>
              <w:top w:val="single" w:sz="6" w:space="0" w:color="auto"/>
              <w:left w:val="single" w:sz="6" w:space="0" w:color="auto"/>
              <w:right w:val="single" w:sz="6" w:space="0" w:color="auto"/>
            </w:tcBorders>
            <w:vAlign w:val="center"/>
          </w:tcPr>
          <w:p w14:paraId="43238A01"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Однофазный</w:t>
            </w:r>
          </w:p>
        </w:tc>
      </w:tr>
      <w:tr w:rsidR="00F56355" w:rsidRPr="00F56355" w14:paraId="06ABCA3E" w14:textId="77777777" w:rsidTr="00F56355">
        <w:trPr>
          <w:trHeight w:val="542"/>
          <w:jc w:val="center"/>
        </w:trPr>
        <w:tc>
          <w:tcPr>
            <w:tcW w:w="746" w:type="pct"/>
            <w:tcBorders>
              <w:top w:val="nil"/>
              <w:left w:val="single" w:sz="6" w:space="0" w:color="auto"/>
              <w:bottom w:val="single" w:sz="6" w:space="0" w:color="auto"/>
              <w:right w:val="single" w:sz="6" w:space="0" w:color="auto"/>
            </w:tcBorders>
            <w:vAlign w:val="center"/>
          </w:tcPr>
          <w:p w14:paraId="450D2848" w14:textId="77777777" w:rsidR="00F56355" w:rsidRPr="001A12E4" w:rsidRDefault="00F56355" w:rsidP="00F56355">
            <w:pPr>
              <w:pStyle w:val="Style35"/>
              <w:widowControl/>
              <w:jc w:val="center"/>
              <w:rPr>
                <w:rStyle w:val="FontStyle49"/>
                <w:rFonts w:ascii="Arial" w:hAnsi="Arial" w:cs="Arial"/>
                <w:b w:val="0"/>
                <w:sz w:val="20"/>
                <w:szCs w:val="20"/>
                <w:lang w:eastAsia="en-US"/>
              </w:rPr>
            </w:pPr>
            <w:r w:rsidRPr="001A12E4">
              <w:rPr>
                <w:rStyle w:val="FontStyle49"/>
                <w:rFonts w:ascii="Arial" w:hAnsi="Arial" w:cs="Arial"/>
                <w:b w:val="0"/>
                <w:sz w:val="20"/>
                <w:szCs w:val="20"/>
                <w:lang w:eastAsia="en-US"/>
              </w:rPr>
              <w:t>Уровень нагрузки</w:t>
            </w:r>
          </w:p>
        </w:tc>
        <w:tc>
          <w:tcPr>
            <w:tcW w:w="726" w:type="pct"/>
            <w:vMerge/>
            <w:tcBorders>
              <w:left w:val="single" w:sz="6" w:space="0" w:color="auto"/>
              <w:bottom w:val="single" w:sz="6" w:space="0" w:color="auto"/>
              <w:right w:val="single" w:sz="6" w:space="0" w:color="auto"/>
            </w:tcBorders>
            <w:vAlign w:val="center"/>
          </w:tcPr>
          <w:p w14:paraId="24CF20AF" w14:textId="77777777" w:rsidR="00F56355" w:rsidRPr="00F56355" w:rsidRDefault="00F56355" w:rsidP="00F56355">
            <w:pPr>
              <w:pStyle w:val="Style33"/>
              <w:widowControl/>
              <w:jc w:val="center"/>
              <w:rPr>
                <w:rFonts w:ascii="Arial" w:hAnsi="Arial" w:cs="Arial"/>
                <w:sz w:val="20"/>
                <w:szCs w:val="20"/>
              </w:rPr>
            </w:pPr>
          </w:p>
        </w:tc>
        <w:tc>
          <w:tcPr>
            <w:tcW w:w="728" w:type="pct"/>
            <w:vMerge/>
            <w:tcBorders>
              <w:left w:val="single" w:sz="6" w:space="0" w:color="auto"/>
              <w:bottom w:val="single" w:sz="6" w:space="0" w:color="auto"/>
              <w:right w:val="single" w:sz="6" w:space="0" w:color="auto"/>
            </w:tcBorders>
            <w:vAlign w:val="center"/>
          </w:tcPr>
          <w:p w14:paraId="39259AD6" w14:textId="77777777" w:rsidR="00F56355" w:rsidRPr="00F56355" w:rsidRDefault="00F56355" w:rsidP="00F56355">
            <w:pPr>
              <w:pStyle w:val="Style33"/>
              <w:widowControl/>
              <w:jc w:val="center"/>
              <w:rPr>
                <w:rFonts w:ascii="Arial" w:hAnsi="Arial" w:cs="Arial"/>
                <w:sz w:val="20"/>
                <w:szCs w:val="20"/>
              </w:rPr>
            </w:pPr>
          </w:p>
        </w:tc>
        <w:tc>
          <w:tcPr>
            <w:tcW w:w="1439" w:type="pct"/>
            <w:vMerge/>
            <w:tcBorders>
              <w:left w:val="single" w:sz="6" w:space="0" w:color="auto"/>
              <w:bottom w:val="single" w:sz="6" w:space="0" w:color="auto"/>
              <w:right w:val="single" w:sz="6" w:space="0" w:color="auto"/>
            </w:tcBorders>
            <w:vAlign w:val="center"/>
          </w:tcPr>
          <w:p w14:paraId="72B1E599" w14:textId="77777777" w:rsidR="00F56355" w:rsidRPr="00F56355" w:rsidRDefault="00F56355" w:rsidP="00F56355">
            <w:pPr>
              <w:pStyle w:val="Style33"/>
              <w:widowControl/>
              <w:jc w:val="center"/>
              <w:rPr>
                <w:rFonts w:ascii="Arial" w:hAnsi="Arial" w:cs="Arial"/>
                <w:sz w:val="20"/>
                <w:szCs w:val="20"/>
              </w:rPr>
            </w:pPr>
          </w:p>
        </w:tc>
        <w:tc>
          <w:tcPr>
            <w:tcW w:w="1361" w:type="pct"/>
            <w:vMerge/>
            <w:tcBorders>
              <w:left w:val="single" w:sz="6" w:space="0" w:color="auto"/>
              <w:bottom w:val="single" w:sz="6" w:space="0" w:color="auto"/>
              <w:right w:val="single" w:sz="6" w:space="0" w:color="auto"/>
            </w:tcBorders>
            <w:vAlign w:val="center"/>
          </w:tcPr>
          <w:p w14:paraId="2DC200F7" w14:textId="77777777" w:rsidR="00F56355" w:rsidRPr="00F56355" w:rsidRDefault="00F56355" w:rsidP="00F56355">
            <w:pPr>
              <w:pStyle w:val="Style33"/>
              <w:widowControl/>
              <w:jc w:val="center"/>
              <w:rPr>
                <w:rFonts w:ascii="Arial" w:hAnsi="Arial" w:cs="Arial"/>
                <w:sz w:val="20"/>
                <w:szCs w:val="20"/>
              </w:rPr>
            </w:pPr>
          </w:p>
        </w:tc>
      </w:tr>
      <w:tr w:rsidR="00F56355" w:rsidRPr="00F56355" w14:paraId="3D1F776F" w14:textId="77777777" w:rsidTr="00F56355">
        <w:trPr>
          <w:trHeight w:val="298"/>
          <w:jc w:val="center"/>
        </w:trPr>
        <w:tc>
          <w:tcPr>
            <w:tcW w:w="746" w:type="pct"/>
            <w:tcBorders>
              <w:top w:val="single" w:sz="6" w:space="0" w:color="auto"/>
              <w:left w:val="single" w:sz="6" w:space="0" w:color="auto"/>
              <w:bottom w:val="single" w:sz="6" w:space="0" w:color="auto"/>
              <w:right w:val="single" w:sz="6" w:space="0" w:color="auto"/>
            </w:tcBorders>
            <w:vAlign w:val="center"/>
          </w:tcPr>
          <w:p w14:paraId="077A5D15"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2</w:t>
            </w:r>
          </w:p>
        </w:tc>
        <w:tc>
          <w:tcPr>
            <w:tcW w:w="726" w:type="pct"/>
            <w:tcBorders>
              <w:top w:val="single" w:sz="6" w:space="0" w:color="auto"/>
              <w:left w:val="single" w:sz="6" w:space="0" w:color="auto"/>
              <w:bottom w:val="single" w:sz="6" w:space="0" w:color="auto"/>
              <w:right w:val="single" w:sz="6" w:space="0" w:color="auto"/>
            </w:tcBorders>
            <w:vAlign w:val="center"/>
          </w:tcPr>
          <w:p w14:paraId="7C5196B6"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0,5 кВ</w:t>
            </w:r>
          </w:p>
        </w:tc>
        <w:tc>
          <w:tcPr>
            <w:tcW w:w="728" w:type="pct"/>
            <w:tcBorders>
              <w:top w:val="single" w:sz="6" w:space="0" w:color="auto"/>
              <w:left w:val="single" w:sz="6" w:space="0" w:color="auto"/>
              <w:bottom w:val="single" w:sz="6" w:space="0" w:color="auto"/>
              <w:right w:val="single" w:sz="6" w:space="0" w:color="auto"/>
            </w:tcBorders>
            <w:vAlign w:val="center"/>
          </w:tcPr>
          <w:p w14:paraId="610FCB23"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1,0 кВ</w:t>
            </w:r>
          </w:p>
        </w:tc>
        <w:tc>
          <w:tcPr>
            <w:tcW w:w="1439" w:type="pct"/>
            <w:tcBorders>
              <w:top w:val="single" w:sz="6" w:space="0" w:color="auto"/>
              <w:left w:val="single" w:sz="6" w:space="0" w:color="auto"/>
              <w:bottom w:val="single" w:sz="6" w:space="0" w:color="auto"/>
              <w:right w:val="single" w:sz="6" w:space="0" w:color="auto"/>
            </w:tcBorders>
            <w:vAlign w:val="center"/>
          </w:tcPr>
          <w:p w14:paraId="35F0E3D8"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0,5 кВ</w:t>
            </w:r>
          </w:p>
        </w:tc>
        <w:tc>
          <w:tcPr>
            <w:tcW w:w="1361" w:type="pct"/>
            <w:tcBorders>
              <w:top w:val="single" w:sz="6" w:space="0" w:color="auto"/>
              <w:left w:val="single" w:sz="6" w:space="0" w:color="auto"/>
              <w:bottom w:val="single" w:sz="6" w:space="0" w:color="auto"/>
              <w:right w:val="single" w:sz="6" w:space="0" w:color="auto"/>
            </w:tcBorders>
            <w:vAlign w:val="center"/>
          </w:tcPr>
          <w:p w14:paraId="75619F0C"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1,0 кВ</w:t>
            </w:r>
          </w:p>
        </w:tc>
      </w:tr>
      <w:tr w:rsidR="00F56355" w:rsidRPr="00F56355" w14:paraId="16A99E7B" w14:textId="77777777" w:rsidTr="00F56355">
        <w:trPr>
          <w:trHeight w:val="302"/>
          <w:jc w:val="center"/>
        </w:trPr>
        <w:tc>
          <w:tcPr>
            <w:tcW w:w="746" w:type="pct"/>
            <w:tcBorders>
              <w:top w:val="single" w:sz="6" w:space="0" w:color="auto"/>
              <w:left w:val="single" w:sz="6" w:space="0" w:color="auto"/>
              <w:bottom w:val="single" w:sz="6" w:space="0" w:color="auto"/>
              <w:right w:val="single" w:sz="6" w:space="0" w:color="auto"/>
            </w:tcBorders>
            <w:vAlign w:val="center"/>
          </w:tcPr>
          <w:p w14:paraId="7B35C2B3"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3</w:t>
            </w:r>
          </w:p>
        </w:tc>
        <w:tc>
          <w:tcPr>
            <w:tcW w:w="726" w:type="pct"/>
            <w:tcBorders>
              <w:top w:val="single" w:sz="6" w:space="0" w:color="auto"/>
              <w:left w:val="single" w:sz="6" w:space="0" w:color="auto"/>
              <w:bottom w:val="single" w:sz="6" w:space="0" w:color="auto"/>
              <w:right w:val="single" w:sz="6" w:space="0" w:color="auto"/>
            </w:tcBorders>
            <w:vAlign w:val="center"/>
          </w:tcPr>
          <w:p w14:paraId="587B4403"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1,0 кВ</w:t>
            </w:r>
          </w:p>
        </w:tc>
        <w:tc>
          <w:tcPr>
            <w:tcW w:w="728" w:type="pct"/>
            <w:tcBorders>
              <w:top w:val="single" w:sz="6" w:space="0" w:color="auto"/>
              <w:left w:val="single" w:sz="6" w:space="0" w:color="auto"/>
              <w:bottom w:val="single" w:sz="6" w:space="0" w:color="auto"/>
              <w:right w:val="single" w:sz="6" w:space="0" w:color="auto"/>
            </w:tcBorders>
            <w:vAlign w:val="center"/>
          </w:tcPr>
          <w:p w14:paraId="0BED1204"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2,0 кВ</w:t>
            </w:r>
          </w:p>
        </w:tc>
        <w:tc>
          <w:tcPr>
            <w:tcW w:w="1439" w:type="pct"/>
            <w:tcBorders>
              <w:top w:val="single" w:sz="6" w:space="0" w:color="auto"/>
              <w:left w:val="single" w:sz="6" w:space="0" w:color="auto"/>
              <w:bottom w:val="single" w:sz="6" w:space="0" w:color="auto"/>
              <w:right w:val="single" w:sz="6" w:space="0" w:color="auto"/>
            </w:tcBorders>
            <w:vAlign w:val="center"/>
          </w:tcPr>
          <w:p w14:paraId="20D8DEA6"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1,0 кВ</w:t>
            </w:r>
          </w:p>
        </w:tc>
        <w:tc>
          <w:tcPr>
            <w:tcW w:w="1361" w:type="pct"/>
            <w:tcBorders>
              <w:top w:val="single" w:sz="6" w:space="0" w:color="auto"/>
              <w:left w:val="single" w:sz="6" w:space="0" w:color="auto"/>
              <w:bottom w:val="single" w:sz="6" w:space="0" w:color="auto"/>
              <w:right w:val="single" w:sz="6" w:space="0" w:color="auto"/>
            </w:tcBorders>
            <w:vAlign w:val="center"/>
          </w:tcPr>
          <w:p w14:paraId="3AE24CD0"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2,0 кВ</w:t>
            </w:r>
          </w:p>
        </w:tc>
      </w:tr>
      <w:tr w:rsidR="00F56355" w:rsidRPr="00F56355" w14:paraId="52279F2C" w14:textId="77777777" w:rsidTr="00F56355">
        <w:trPr>
          <w:trHeight w:val="307"/>
          <w:jc w:val="center"/>
        </w:trPr>
        <w:tc>
          <w:tcPr>
            <w:tcW w:w="746" w:type="pct"/>
            <w:tcBorders>
              <w:top w:val="single" w:sz="6" w:space="0" w:color="auto"/>
              <w:left w:val="single" w:sz="6" w:space="0" w:color="auto"/>
              <w:bottom w:val="single" w:sz="6" w:space="0" w:color="auto"/>
              <w:right w:val="single" w:sz="6" w:space="0" w:color="auto"/>
            </w:tcBorders>
            <w:vAlign w:val="center"/>
          </w:tcPr>
          <w:p w14:paraId="0431A323"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4</w:t>
            </w:r>
          </w:p>
        </w:tc>
        <w:tc>
          <w:tcPr>
            <w:tcW w:w="726" w:type="pct"/>
            <w:tcBorders>
              <w:top w:val="single" w:sz="6" w:space="0" w:color="auto"/>
              <w:left w:val="single" w:sz="6" w:space="0" w:color="auto"/>
              <w:bottom w:val="single" w:sz="6" w:space="0" w:color="auto"/>
              <w:right w:val="single" w:sz="6" w:space="0" w:color="auto"/>
            </w:tcBorders>
            <w:vAlign w:val="center"/>
          </w:tcPr>
          <w:p w14:paraId="7F4C3001"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Не испытано</w:t>
            </w:r>
          </w:p>
        </w:tc>
        <w:tc>
          <w:tcPr>
            <w:tcW w:w="728" w:type="pct"/>
            <w:tcBorders>
              <w:top w:val="single" w:sz="6" w:space="0" w:color="auto"/>
              <w:left w:val="single" w:sz="6" w:space="0" w:color="auto"/>
              <w:bottom w:val="single" w:sz="6" w:space="0" w:color="auto"/>
              <w:right w:val="single" w:sz="6" w:space="0" w:color="auto"/>
            </w:tcBorders>
            <w:vAlign w:val="center"/>
          </w:tcPr>
          <w:p w14:paraId="28DAA2B5"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4,0 кВ</w:t>
            </w:r>
          </w:p>
        </w:tc>
        <w:tc>
          <w:tcPr>
            <w:tcW w:w="1439" w:type="pct"/>
            <w:tcBorders>
              <w:top w:val="single" w:sz="6" w:space="0" w:color="auto"/>
              <w:left w:val="single" w:sz="6" w:space="0" w:color="auto"/>
              <w:bottom w:val="single" w:sz="6" w:space="0" w:color="auto"/>
              <w:right w:val="single" w:sz="6" w:space="0" w:color="auto"/>
            </w:tcBorders>
            <w:vAlign w:val="center"/>
          </w:tcPr>
          <w:p w14:paraId="66A0B578"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Не испытано</w:t>
            </w:r>
          </w:p>
        </w:tc>
        <w:tc>
          <w:tcPr>
            <w:tcW w:w="1361" w:type="pct"/>
            <w:tcBorders>
              <w:top w:val="single" w:sz="6" w:space="0" w:color="auto"/>
              <w:left w:val="single" w:sz="6" w:space="0" w:color="auto"/>
              <w:bottom w:val="single" w:sz="6" w:space="0" w:color="auto"/>
              <w:right w:val="single" w:sz="6" w:space="0" w:color="auto"/>
            </w:tcBorders>
            <w:vAlign w:val="center"/>
          </w:tcPr>
          <w:p w14:paraId="3E5EB3E1" w14:textId="77777777" w:rsidR="00F56355" w:rsidRPr="00F56355" w:rsidRDefault="00F56355" w:rsidP="00F56355">
            <w:pPr>
              <w:pStyle w:val="Style37"/>
              <w:widowControl/>
              <w:jc w:val="center"/>
              <w:rPr>
                <w:rStyle w:val="FontStyle56"/>
                <w:rFonts w:ascii="Arial" w:hAnsi="Arial" w:cs="Arial"/>
                <w:sz w:val="20"/>
                <w:szCs w:val="20"/>
                <w:lang w:eastAsia="en-US"/>
              </w:rPr>
            </w:pPr>
            <w:r w:rsidRPr="00F56355">
              <w:rPr>
                <w:rStyle w:val="FontStyle56"/>
                <w:rFonts w:ascii="Arial" w:hAnsi="Arial" w:cs="Arial"/>
                <w:sz w:val="20"/>
                <w:szCs w:val="20"/>
                <w:lang w:eastAsia="en-US"/>
              </w:rPr>
              <w:t>Не испытано</w:t>
            </w:r>
          </w:p>
        </w:tc>
      </w:tr>
      <w:tr w:rsidR="00F56355" w:rsidRPr="00F56355" w14:paraId="61AF3C4A" w14:textId="77777777" w:rsidTr="00F56355">
        <w:trPr>
          <w:trHeight w:val="1537"/>
          <w:jc w:val="center"/>
        </w:trPr>
        <w:tc>
          <w:tcPr>
            <w:tcW w:w="5000" w:type="pct"/>
            <w:gridSpan w:val="5"/>
            <w:tcBorders>
              <w:top w:val="single" w:sz="6" w:space="0" w:color="auto"/>
              <w:left w:val="single" w:sz="6" w:space="0" w:color="auto"/>
              <w:bottom w:val="single" w:sz="4" w:space="0" w:color="auto"/>
              <w:right w:val="single" w:sz="6" w:space="0" w:color="auto"/>
            </w:tcBorders>
            <w:vAlign w:val="center"/>
          </w:tcPr>
          <w:p w14:paraId="55122C0E" w14:textId="77777777" w:rsidR="00F56355" w:rsidRPr="00F56355" w:rsidRDefault="00F56355" w:rsidP="001A12E4">
            <w:pPr>
              <w:spacing w:after="0" w:line="240" w:lineRule="auto"/>
              <w:jc w:val="both"/>
              <w:rPr>
                <w:rStyle w:val="FontStyle56"/>
                <w:rFonts w:ascii="Arial" w:hAnsi="Arial" w:cs="Arial"/>
                <w:sz w:val="18"/>
                <w:szCs w:val="20"/>
              </w:rPr>
            </w:pPr>
            <w:r w:rsidRPr="001A12E4">
              <w:rPr>
                <w:rFonts w:ascii="Arial" w:eastAsia="Times New Roman" w:hAnsi="Arial" w:cs="Arial"/>
                <w:spacing w:val="20"/>
                <w:sz w:val="18"/>
                <w:szCs w:val="20"/>
                <w:lang w:eastAsia="ru-RU"/>
              </w:rPr>
              <w:t>Примечания</w:t>
            </w:r>
            <w:r w:rsidRPr="00F56355">
              <w:rPr>
                <w:rStyle w:val="FontStyle56"/>
                <w:rFonts w:ascii="Arial" w:hAnsi="Arial" w:cs="Arial"/>
                <w:sz w:val="18"/>
                <w:szCs w:val="20"/>
              </w:rPr>
              <w:t>:</w:t>
            </w:r>
          </w:p>
          <w:p w14:paraId="35310375" w14:textId="77777777" w:rsidR="00F56355" w:rsidRPr="00F56355" w:rsidRDefault="00F56355" w:rsidP="00F56355">
            <w:pPr>
              <w:pStyle w:val="Style37"/>
              <w:widowControl/>
              <w:jc w:val="both"/>
              <w:rPr>
                <w:rStyle w:val="FontStyle56"/>
                <w:rFonts w:ascii="Arial" w:hAnsi="Arial" w:cs="Arial"/>
                <w:sz w:val="18"/>
                <w:szCs w:val="20"/>
                <w:lang w:eastAsia="en-US"/>
              </w:rPr>
            </w:pPr>
            <w:r w:rsidRPr="00F56355">
              <w:rPr>
                <w:rStyle w:val="FontStyle56"/>
                <w:rFonts w:ascii="Arial" w:hAnsi="Arial" w:cs="Arial"/>
                <w:sz w:val="18"/>
                <w:szCs w:val="20"/>
                <w:lang w:eastAsia="en-US"/>
              </w:rPr>
              <w:t>1 Системы питания постоянным и переменным током являются стационарными установками. Их топология и прочие электрические нагрузки неизвестны.</w:t>
            </w:r>
          </w:p>
          <w:p w14:paraId="345E6856" w14:textId="77777777" w:rsidR="00F56355" w:rsidRPr="00F56355" w:rsidRDefault="00F56355" w:rsidP="00F56355">
            <w:pPr>
              <w:pStyle w:val="Style37"/>
              <w:widowControl/>
              <w:jc w:val="both"/>
              <w:rPr>
                <w:rStyle w:val="FontStyle56"/>
                <w:rFonts w:ascii="Arial" w:hAnsi="Arial" w:cs="Arial"/>
                <w:sz w:val="18"/>
                <w:szCs w:val="20"/>
                <w:lang w:eastAsia="en-US"/>
              </w:rPr>
            </w:pPr>
            <w:r w:rsidRPr="00F56355">
              <w:rPr>
                <w:rStyle w:val="FontStyle56"/>
                <w:rFonts w:ascii="Arial" w:hAnsi="Arial" w:cs="Arial"/>
                <w:sz w:val="18"/>
                <w:szCs w:val="20"/>
                <w:lang w:eastAsia="en-US"/>
              </w:rPr>
              <w:t>2 Испытания на портах питания постоянного тока и соединительных кабелях не выполняются, если изготовитель указывает, что длина этих кабелей не должна превышать 10 м.</w:t>
            </w:r>
          </w:p>
          <w:p w14:paraId="24D57400" w14:textId="77777777" w:rsidR="00F56355" w:rsidRPr="00F56355" w:rsidRDefault="00F56355" w:rsidP="00F56355">
            <w:pPr>
              <w:pStyle w:val="Style37"/>
              <w:widowControl/>
              <w:jc w:val="both"/>
              <w:rPr>
                <w:rStyle w:val="FontStyle56"/>
                <w:rFonts w:ascii="Arial" w:hAnsi="Arial" w:cs="Arial"/>
                <w:sz w:val="18"/>
                <w:szCs w:val="20"/>
                <w:lang w:eastAsia="en-US"/>
              </w:rPr>
            </w:pPr>
            <w:r w:rsidRPr="00F56355">
              <w:rPr>
                <w:rStyle w:val="FontStyle56"/>
                <w:rFonts w:ascii="Arial" w:hAnsi="Arial" w:cs="Arial"/>
                <w:sz w:val="18"/>
                <w:szCs w:val="20"/>
                <w:lang w:eastAsia="en-US"/>
              </w:rPr>
              <w:t>3 Класс установки 2 согласно IEC 61000-4-5.</w:t>
            </w:r>
          </w:p>
          <w:p w14:paraId="2BCFE5CA" w14:textId="77777777" w:rsidR="00F56355" w:rsidRPr="00F56355" w:rsidRDefault="00F56355" w:rsidP="00F56355">
            <w:pPr>
              <w:pStyle w:val="Style33"/>
              <w:jc w:val="both"/>
              <w:rPr>
                <w:rStyle w:val="FontStyle56"/>
                <w:rFonts w:ascii="Arial" w:hAnsi="Arial" w:cs="Arial"/>
                <w:sz w:val="20"/>
                <w:szCs w:val="20"/>
                <w:lang w:eastAsia="en-US"/>
              </w:rPr>
            </w:pPr>
            <w:r w:rsidRPr="00F56355">
              <w:rPr>
                <w:rStyle w:val="FontStyle56"/>
                <w:rFonts w:ascii="Arial" w:hAnsi="Arial" w:cs="Arial"/>
                <w:sz w:val="18"/>
                <w:szCs w:val="20"/>
                <w:lang w:eastAsia="en-US"/>
              </w:rPr>
              <w:t>4 Класс установки 3 согласно IEC 61000-4-5.</w:t>
            </w:r>
          </w:p>
        </w:tc>
      </w:tr>
    </w:tbl>
    <w:p w14:paraId="1AA8CEC8" w14:textId="77777777" w:rsidR="00F56355" w:rsidRPr="003949E2" w:rsidRDefault="00F56355" w:rsidP="00F56355">
      <w:pPr>
        <w:spacing w:after="0" w:line="240" w:lineRule="auto"/>
        <w:ind w:firstLine="567"/>
        <w:jc w:val="both"/>
        <w:rPr>
          <w:rFonts w:ascii="Arial" w:eastAsia="Times New Roman" w:hAnsi="Arial" w:cs="Arial"/>
          <w:color w:val="000000"/>
          <w:sz w:val="24"/>
          <w:szCs w:val="24"/>
          <w:lang w:eastAsia="ru-RU"/>
        </w:rPr>
      </w:pPr>
    </w:p>
    <w:p w14:paraId="591197B6"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При испытании на уровне жесткости 2 элемент управления должен соответствовать критерию оценки I, как указано в 9.1.</w:t>
      </w:r>
    </w:p>
    <w:p w14:paraId="12F5FEC8"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При испытании на уровне жесткости 3 и 4 элемент управления должен соответствовать критерию оценки II, как указано в 9.1.</w:t>
      </w:r>
    </w:p>
    <w:p w14:paraId="023BF416"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lastRenderedPageBreak/>
        <w:t>Для элементов управления, оснащенных устройствами защиты от перенапряжений, включающими искровые промежутки, испытания на уровне жесткости 3 и 4 повторяют при уровне, который составляет 95</w:t>
      </w:r>
      <w:r w:rsidR="002965E2">
        <w:rPr>
          <w:rFonts w:ascii="Arial" w:hAnsi="Arial" w:cs="Arial"/>
        </w:rPr>
        <w:t> </w:t>
      </w:r>
      <w:r w:rsidRPr="00F56355">
        <w:rPr>
          <w:rFonts w:ascii="Arial" w:eastAsia="Times New Roman" w:hAnsi="Arial" w:cs="Arial"/>
          <w:color w:val="000000"/>
          <w:sz w:val="24"/>
          <w:szCs w:val="24"/>
          <w:lang w:eastAsia="ru-RU"/>
        </w:rPr>
        <w:t>% пробивного напряжения.</w:t>
      </w:r>
    </w:p>
    <w:p w14:paraId="510F90A9"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Если используются устройства защиты от перенапряжения, они должны соответствовать IEC 61643-1. Кроме того, они должны быть выбраны так, чтобы выдерживать импульсы, соответствующие классу установки 3.</w:t>
      </w:r>
    </w:p>
    <w:p w14:paraId="5D2D84BA"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Условия испытания:</w:t>
      </w:r>
    </w:p>
    <w:p w14:paraId="3649C28A"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Пять импульсов каждой полярности (+, -) и каждого фазового угла в соответствии с ЕС 61000-4-5 в следующей последовательности:</w:t>
      </w:r>
    </w:p>
    <w:p w14:paraId="46B90259"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2 импульса при нахождении системы в состоянии блокировки;</w:t>
      </w:r>
    </w:p>
    <w:p w14:paraId="429BDE7B"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1 импульс при нахождении системы в состоянии запуска (если применимо);</w:t>
      </w:r>
    </w:p>
    <w:p w14:paraId="70B2FFD4"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xml:space="preserve">— 2 импульса произвольно во время последовательности запуска </w:t>
      </w:r>
      <w:r w:rsidR="004656A6">
        <w:rPr>
          <w:rFonts w:ascii="Arial" w:eastAsia="Times New Roman" w:hAnsi="Arial" w:cs="Arial"/>
          <w:color w:val="000000"/>
          <w:sz w:val="24"/>
          <w:szCs w:val="24"/>
          <w:lang w:eastAsia="ru-RU"/>
        </w:rPr>
        <w:t>СПК</w:t>
      </w:r>
      <w:r w:rsidRPr="00F56355">
        <w:rPr>
          <w:rFonts w:ascii="Arial" w:eastAsia="Times New Roman" w:hAnsi="Arial" w:cs="Arial"/>
          <w:color w:val="000000"/>
          <w:sz w:val="24"/>
          <w:szCs w:val="24"/>
          <w:lang w:eastAsia="ru-RU"/>
        </w:rPr>
        <w:t>.</w:t>
      </w:r>
    </w:p>
    <w:p w14:paraId="1E0D5E7B"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критерии оценки I и II, как указано в 9.1.</w:t>
      </w:r>
    </w:p>
    <w:p w14:paraId="01EE4EE8"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2E55D2EE"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9.6 Электрические быстрые переходные процессы</w:t>
      </w:r>
    </w:p>
    <w:p w14:paraId="2D89B43B"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9.6.1 Общие положения</w:t>
      </w:r>
    </w:p>
    <w:p w14:paraId="16D3F5A8"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9.6.1.</w:t>
      </w:r>
    </w:p>
    <w:p w14:paraId="5C83E6AD"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9.6.2 Требования</w:t>
      </w:r>
    </w:p>
    <w:p w14:paraId="4B3560F9"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9.6.2.</w:t>
      </w:r>
    </w:p>
    <w:p w14:paraId="59D62066"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9.6.3 Испытание</w:t>
      </w:r>
    </w:p>
    <w:p w14:paraId="06A5D122"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9.6.3. со следующим изменением и дополнением: Условия испытания:</w:t>
      </w:r>
    </w:p>
    <w:p w14:paraId="2254C44B"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xml:space="preserve">Испытание должно проводиться в течение 20 циклов во время последовательности </w:t>
      </w:r>
      <w:r w:rsidR="004656A6">
        <w:rPr>
          <w:rFonts w:ascii="Arial" w:eastAsia="Times New Roman" w:hAnsi="Arial" w:cs="Arial"/>
          <w:color w:val="000000"/>
          <w:sz w:val="24"/>
          <w:szCs w:val="24"/>
          <w:lang w:eastAsia="ru-RU"/>
        </w:rPr>
        <w:t>СПК</w:t>
      </w:r>
      <w:r w:rsidRPr="00F56355">
        <w:rPr>
          <w:rFonts w:ascii="Arial" w:eastAsia="Times New Roman" w:hAnsi="Arial" w:cs="Arial"/>
          <w:color w:val="000000"/>
          <w:sz w:val="24"/>
          <w:szCs w:val="24"/>
          <w:lang w:eastAsia="ru-RU"/>
        </w:rPr>
        <w:t xml:space="preserve">. Остается не менее 30 с каждого цикла в положении, достигнутом после успешного завершения последовательности </w:t>
      </w:r>
      <w:r w:rsidR="004656A6">
        <w:rPr>
          <w:rFonts w:ascii="Arial" w:eastAsia="Times New Roman" w:hAnsi="Arial" w:cs="Arial"/>
          <w:color w:val="000000"/>
          <w:sz w:val="24"/>
          <w:szCs w:val="24"/>
          <w:lang w:eastAsia="ru-RU"/>
        </w:rPr>
        <w:t>СПК</w:t>
      </w:r>
      <w:r w:rsidRPr="00F56355">
        <w:rPr>
          <w:rFonts w:ascii="Arial" w:eastAsia="Times New Roman" w:hAnsi="Arial" w:cs="Arial"/>
          <w:color w:val="000000"/>
          <w:sz w:val="24"/>
          <w:szCs w:val="24"/>
          <w:lang w:eastAsia="ru-RU"/>
        </w:rPr>
        <w:t>. Испытание также должно проводиться в течение как минимум 2 минут с системой в заблокированном положении и с системой в пусковом положении (если применимо).</w:t>
      </w:r>
    </w:p>
    <w:p w14:paraId="28FB3AE7"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критерии оценки I и II, как указано в 9.1.</w:t>
      </w:r>
    </w:p>
    <w:p w14:paraId="490F7899"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719266C3"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9.7 Испытание н</w:t>
      </w:r>
      <w:r w:rsidR="002965E2">
        <w:rPr>
          <w:rFonts w:ascii="Arial" w:eastAsia="Times New Roman" w:hAnsi="Arial" w:cs="Arial"/>
          <w:b/>
          <w:color w:val="000000"/>
          <w:sz w:val="24"/>
          <w:szCs w:val="24"/>
          <w:lang w:eastAsia="ru-RU"/>
        </w:rPr>
        <w:t>а устойчивость к звенящей волне</w:t>
      </w:r>
    </w:p>
    <w:p w14:paraId="187D373C"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9.7.</w:t>
      </w:r>
    </w:p>
    <w:p w14:paraId="16BCBDF5"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61D02C94"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9.8 Электростатический разряд</w:t>
      </w:r>
    </w:p>
    <w:p w14:paraId="0A4B1C09"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9.8.1 Общие положения</w:t>
      </w:r>
    </w:p>
    <w:p w14:paraId="7E7F38D1"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9.8.1.</w:t>
      </w:r>
    </w:p>
    <w:p w14:paraId="71B3A8ED"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9.8.2 Требования</w:t>
      </w:r>
    </w:p>
    <w:p w14:paraId="146487CF"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9.8.2.</w:t>
      </w:r>
    </w:p>
    <w:p w14:paraId="6FBABF7A" w14:textId="77777777" w:rsidR="00F56355" w:rsidRPr="00F56355" w:rsidRDefault="00F56355" w:rsidP="00F56355">
      <w:pPr>
        <w:spacing w:after="0" w:line="240" w:lineRule="auto"/>
        <w:ind w:firstLine="567"/>
        <w:jc w:val="both"/>
        <w:rPr>
          <w:rFonts w:ascii="Arial" w:eastAsia="Times New Roman" w:hAnsi="Arial" w:cs="Arial"/>
          <w:b/>
          <w:color w:val="000000"/>
          <w:sz w:val="24"/>
          <w:szCs w:val="24"/>
          <w:lang w:eastAsia="ru-RU"/>
        </w:rPr>
      </w:pPr>
      <w:r w:rsidRPr="00F56355">
        <w:rPr>
          <w:rFonts w:ascii="Arial" w:eastAsia="Times New Roman" w:hAnsi="Arial" w:cs="Arial"/>
          <w:b/>
          <w:color w:val="000000"/>
          <w:sz w:val="24"/>
          <w:szCs w:val="24"/>
          <w:lang w:eastAsia="ru-RU"/>
        </w:rPr>
        <w:t>9.8.3 Испытание</w:t>
      </w:r>
    </w:p>
    <w:p w14:paraId="6A509CC2"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9.8.3 со следующим изменением и дополнением: Модификации:</w:t>
      </w:r>
    </w:p>
    <w:p w14:paraId="319ABEFB"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Применяется испытательное напряжение для прямого и косвенного электроста</w:t>
      </w:r>
      <w:r w:rsidR="002965E2">
        <w:rPr>
          <w:rFonts w:ascii="Arial" w:eastAsia="Times New Roman" w:hAnsi="Arial" w:cs="Arial"/>
          <w:color w:val="000000"/>
          <w:sz w:val="24"/>
          <w:szCs w:val="24"/>
          <w:lang w:eastAsia="ru-RU"/>
        </w:rPr>
        <w:t>тического разряда, указанное в т</w:t>
      </w:r>
      <w:r w:rsidRPr="00F56355">
        <w:rPr>
          <w:rFonts w:ascii="Arial" w:eastAsia="Times New Roman" w:hAnsi="Arial" w:cs="Arial"/>
          <w:color w:val="000000"/>
          <w:sz w:val="24"/>
          <w:szCs w:val="24"/>
          <w:lang w:eastAsia="ru-RU"/>
        </w:rPr>
        <w:t>аблице 2.</w:t>
      </w:r>
    </w:p>
    <w:p w14:paraId="189D6A5E"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6A06610D" w14:textId="77777777" w:rsidR="002965E2" w:rsidRDefault="002965E2" w:rsidP="00F56355">
      <w:pPr>
        <w:spacing w:after="0" w:line="240" w:lineRule="auto"/>
        <w:ind w:firstLine="567"/>
        <w:jc w:val="both"/>
        <w:rPr>
          <w:rFonts w:ascii="Arial" w:eastAsia="Times New Roman" w:hAnsi="Arial" w:cs="Arial"/>
          <w:color w:val="000000"/>
          <w:sz w:val="24"/>
          <w:szCs w:val="24"/>
          <w:lang w:eastAsia="ru-RU"/>
        </w:rPr>
      </w:pPr>
    </w:p>
    <w:p w14:paraId="11C625D0" w14:textId="77777777" w:rsidR="002965E2" w:rsidRDefault="002965E2" w:rsidP="00F56355">
      <w:pPr>
        <w:spacing w:after="0" w:line="240" w:lineRule="auto"/>
        <w:ind w:firstLine="567"/>
        <w:jc w:val="both"/>
        <w:rPr>
          <w:rFonts w:ascii="Arial" w:eastAsia="Times New Roman" w:hAnsi="Arial" w:cs="Arial"/>
          <w:color w:val="000000"/>
          <w:sz w:val="24"/>
          <w:szCs w:val="24"/>
          <w:lang w:eastAsia="ru-RU"/>
        </w:rPr>
      </w:pPr>
    </w:p>
    <w:p w14:paraId="79A55A3A" w14:textId="77777777" w:rsidR="002965E2" w:rsidRPr="00F56355" w:rsidRDefault="002965E2" w:rsidP="00F56355">
      <w:pPr>
        <w:spacing w:after="0" w:line="240" w:lineRule="auto"/>
        <w:ind w:firstLine="567"/>
        <w:jc w:val="both"/>
        <w:rPr>
          <w:rFonts w:ascii="Arial" w:eastAsia="Times New Roman" w:hAnsi="Arial" w:cs="Arial"/>
          <w:color w:val="000000"/>
          <w:sz w:val="24"/>
          <w:szCs w:val="24"/>
          <w:lang w:eastAsia="ru-RU"/>
        </w:rPr>
      </w:pPr>
    </w:p>
    <w:p w14:paraId="57834FB7" w14:textId="77777777" w:rsidR="00816F55" w:rsidRPr="003949E2" w:rsidRDefault="00F56355" w:rsidP="00F56355">
      <w:pPr>
        <w:spacing w:after="0" w:line="240" w:lineRule="auto"/>
        <w:ind w:firstLine="567"/>
        <w:jc w:val="both"/>
        <w:rPr>
          <w:rFonts w:ascii="Arial" w:eastAsia="Times New Roman" w:hAnsi="Arial" w:cs="Arial"/>
          <w:color w:val="000000"/>
          <w:sz w:val="24"/>
          <w:szCs w:val="24"/>
          <w:lang w:eastAsia="ru-RU"/>
        </w:rPr>
      </w:pPr>
      <w:r w:rsidRPr="002965E2">
        <w:rPr>
          <w:rFonts w:ascii="Arial" w:eastAsia="Times New Roman" w:hAnsi="Arial" w:cs="Arial"/>
          <w:spacing w:val="20"/>
          <w:szCs w:val="20"/>
          <w:lang w:eastAsia="ru-RU"/>
        </w:rPr>
        <w:lastRenderedPageBreak/>
        <w:t>Таблица</w:t>
      </w:r>
      <w:r w:rsidRPr="00F56355">
        <w:rPr>
          <w:rFonts w:ascii="Arial" w:eastAsia="Times New Roman" w:hAnsi="Arial" w:cs="Arial"/>
          <w:color w:val="000000"/>
          <w:sz w:val="24"/>
          <w:szCs w:val="24"/>
          <w:lang w:eastAsia="ru-RU"/>
        </w:rPr>
        <w:t xml:space="preserve"> 2</w:t>
      </w:r>
      <w:r>
        <w:rPr>
          <w:rFonts w:ascii="Arial" w:eastAsia="Times New Roman" w:hAnsi="Arial" w:cs="Arial"/>
          <w:color w:val="000000"/>
          <w:sz w:val="24"/>
          <w:szCs w:val="24"/>
          <w:lang w:eastAsia="ru-RU"/>
        </w:rPr>
        <w:t xml:space="preserve"> </w:t>
      </w:r>
      <w:r w:rsidR="002965E2">
        <w:rPr>
          <w:rFonts w:ascii="Arial" w:eastAsia="Times New Roman" w:hAnsi="Arial" w:cs="Arial"/>
          <w:color w:val="000000"/>
          <w:sz w:val="24"/>
          <w:szCs w:val="24"/>
          <w:lang w:eastAsia="ru-RU"/>
        </w:rPr>
        <w:t>–</w:t>
      </w:r>
      <w:r w:rsidRPr="00F56355">
        <w:rPr>
          <w:rFonts w:ascii="Arial" w:eastAsia="Times New Roman" w:hAnsi="Arial" w:cs="Arial"/>
          <w:color w:val="000000"/>
          <w:sz w:val="24"/>
          <w:szCs w:val="24"/>
          <w:lang w:eastAsia="ru-RU"/>
        </w:rPr>
        <w:t xml:space="preserve"> Испытательные напряжения для прямого и косвенного электростатического разряда</w:t>
      </w:r>
    </w:p>
    <w:p w14:paraId="63960801" w14:textId="77777777" w:rsidR="00816F55" w:rsidRDefault="00816F55" w:rsidP="00A24EDE">
      <w:pPr>
        <w:spacing w:after="0" w:line="240" w:lineRule="auto"/>
        <w:ind w:firstLine="567"/>
        <w:jc w:val="both"/>
        <w:rPr>
          <w:rFonts w:ascii="Arial" w:eastAsia="Times New Roman" w:hAnsi="Arial" w:cs="Arial"/>
          <w:color w:val="000000"/>
          <w:sz w:val="24"/>
          <w:szCs w:val="24"/>
          <w:lang w:eastAsia="ru-RU"/>
        </w:rPr>
      </w:pPr>
    </w:p>
    <w:tbl>
      <w:tblPr>
        <w:tblW w:w="5000" w:type="pct"/>
        <w:jc w:val="center"/>
        <w:tblCellMar>
          <w:left w:w="40" w:type="dxa"/>
          <w:right w:w="40" w:type="dxa"/>
        </w:tblCellMar>
        <w:tblLook w:val="0000" w:firstRow="0" w:lastRow="0" w:firstColumn="0" w:lastColumn="0" w:noHBand="0" w:noVBand="0"/>
      </w:tblPr>
      <w:tblGrid>
        <w:gridCol w:w="2864"/>
        <w:gridCol w:w="3763"/>
        <w:gridCol w:w="2808"/>
      </w:tblGrid>
      <w:tr w:rsidR="00F56355" w:rsidRPr="002965E2" w14:paraId="5B79BCF7" w14:textId="77777777" w:rsidTr="00F56355">
        <w:trPr>
          <w:trHeight w:val="538"/>
          <w:jc w:val="center"/>
        </w:trPr>
        <w:tc>
          <w:tcPr>
            <w:tcW w:w="1518" w:type="pct"/>
            <w:tcBorders>
              <w:top w:val="single" w:sz="6" w:space="0" w:color="auto"/>
              <w:left w:val="single" w:sz="6" w:space="0" w:color="auto"/>
              <w:bottom w:val="single" w:sz="6" w:space="0" w:color="auto"/>
              <w:right w:val="single" w:sz="6" w:space="0" w:color="auto"/>
            </w:tcBorders>
            <w:vAlign w:val="center"/>
          </w:tcPr>
          <w:p w14:paraId="0DBDF71E" w14:textId="77777777" w:rsidR="00F56355" w:rsidRPr="002965E2" w:rsidRDefault="00F56355" w:rsidP="00F56355">
            <w:pPr>
              <w:pStyle w:val="Style35"/>
              <w:widowControl/>
              <w:jc w:val="center"/>
              <w:rPr>
                <w:rStyle w:val="FontStyle49"/>
                <w:rFonts w:ascii="Arial" w:hAnsi="Arial" w:cs="Arial"/>
                <w:b w:val="0"/>
                <w:sz w:val="24"/>
                <w:szCs w:val="24"/>
                <w:lang w:eastAsia="en-US"/>
              </w:rPr>
            </w:pPr>
            <w:r w:rsidRPr="002965E2">
              <w:rPr>
                <w:rStyle w:val="FontStyle49"/>
                <w:rFonts w:ascii="Arial" w:hAnsi="Arial" w:cs="Arial"/>
                <w:b w:val="0"/>
                <w:sz w:val="24"/>
                <w:szCs w:val="24"/>
                <w:lang w:eastAsia="en-US"/>
              </w:rPr>
              <w:t>Уровень нагрузки</w:t>
            </w:r>
          </w:p>
        </w:tc>
        <w:tc>
          <w:tcPr>
            <w:tcW w:w="1994" w:type="pct"/>
            <w:tcBorders>
              <w:top w:val="single" w:sz="6" w:space="0" w:color="auto"/>
              <w:left w:val="single" w:sz="6" w:space="0" w:color="auto"/>
              <w:bottom w:val="single" w:sz="6" w:space="0" w:color="auto"/>
              <w:right w:val="single" w:sz="6" w:space="0" w:color="auto"/>
            </w:tcBorders>
            <w:vAlign w:val="center"/>
          </w:tcPr>
          <w:p w14:paraId="4BBDEAD4" w14:textId="77777777" w:rsidR="00F56355" w:rsidRPr="002965E2" w:rsidRDefault="00F56355" w:rsidP="00F56355">
            <w:pPr>
              <w:pStyle w:val="Style35"/>
              <w:widowControl/>
              <w:jc w:val="center"/>
              <w:rPr>
                <w:rStyle w:val="FontStyle49"/>
                <w:rFonts w:ascii="Arial" w:hAnsi="Arial" w:cs="Arial"/>
                <w:b w:val="0"/>
                <w:sz w:val="24"/>
                <w:szCs w:val="24"/>
                <w:lang w:eastAsia="en-US"/>
              </w:rPr>
            </w:pPr>
            <w:r w:rsidRPr="002965E2">
              <w:rPr>
                <w:rStyle w:val="FontStyle49"/>
                <w:rFonts w:ascii="Arial" w:hAnsi="Arial" w:cs="Arial"/>
                <w:b w:val="0"/>
                <w:sz w:val="24"/>
                <w:szCs w:val="24"/>
                <w:lang w:eastAsia="en-US"/>
              </w:rPr>
              <w:t>Контактный разряд, кВ</w:t>
            </w:r>
          </w:p>
        </w:tc>
        <w:tc>
          <w:tcPr>
            <w:tcW w:w="1488" w:type="pct"/>
            <w:tcBorders>
              <w:top w:val="single" w:sz="6" w:space="0" w:color="auto"/>
              <w:left w:val="single" w:sz="6" w:space="0" w:color="auto"/>
              <w:bottom w:val="single" w:sz="6" w:space="0" w:color="auto"/>
              <w:right w:val="single" w:sz="6" w:space="0" w:color="auto"/>
            </w:tcBorders>
            <w:vAlign w:val="center"/>
          </w:tcPr>
          <w:p w14:paraId="4FE691F1" w14:textId="77777777" w:rsidR="00F56355" w:rsidRPr="002965E2" w:rsidRDefault="00F56355" w:rsidP="00F56355">
            <w:pPr>
              <w:pStyle w:val="Style35"/>
              <w:widowControl/>
              <w:jc w:val="center"/>
              <w:rPr>
                <w:rStyle w:val="FontStyle49"/>
                <w:rFonts w:ascii="Arial" w:hAnsi="Arial" w:cs="Arial"/>
                <w:b w:val="0"/>
                <w:sz w:val="24"/>
                <w:szCs w:val="24"/>
                <w:lang w:eastAsia="en-US"/>
              </w:rPr>
            </w:pPr>
            <w:r w:rsidRPr="002965E2">
              <w:rPr>
                <w:rStyle w:val="FontStyle49"/>
                <w:rFonts w:ascii="Arial" w:hAnsi="Arial" w:cs="Arial"/>
                <w:b w:val="0"/>
                <w:sz w:val="24"/>
                <w:szCs w:val="24"/>
                <w:lang w:eastAsia="en-US"/>
              </w:rPr>
              <w:t>Выпуск воздуха, кВ</w:t>
            </w:r>
          </w:p>
        </w:tc>
      </w:tr>
      <w:tr w:rsidR="00F56355" w:rsidRPr="00F56355" w14:paraId="5C5BB15E" w14:textId="77777777" w:rsidTr="00F56355">
        <w:trPr>
          <w:trHeight w:val="307"/>
          <w:jc w:val="center"/>
        </w:trPr>
        <w:tc>
          <w:tcPr>
            <w:tcW w:w="1518" w:type="pct"/>
            <w:tcBorders>
              <w:top w:val="single" w:sz="6" w:space="0" w:color="auto"/>
              <w:left w:val="single" w:sz="6" w:space="0" w:color="auto"/>
              <w:bottom w:val="single" w:sz="6" w:space="0" w:color="auto"/>
              <w:right w:val="single" w:sz="6" w:space="0" w:color="auto"/>
            </w:tcBorders>
            <w:vAlign w:val="center"/>
          </w:tcPr>
          <w:p w14:paraId="68533794"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2</w:t>
            </w:r>
          </w:p>
        </w:tc>
        <w:tc>
          <w:tcPr>
            <w:tcW w:w="1994" w:type="pct"/>
            <w:tcBorders>
              <w:top w:val="single" w:sz="6" w:space="0" w:color="auto"/>
              <w:left w:val="single" w:sz="6" w:space="0" w:color="auto"/>
              <w:bottom w:val="single" w:sz="6" w:space="0" w:color="auto"/>
              <w:right w:val="single" w:sz="6" w:space="0" w:color="auto"/>
            </w:tcBorders>
            <w:vAlign w:val="center"/>
          </w:tcPr>
          <w:p w14:paraId="5B881F87"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4</w:t>
            </w:r>
          </w:p>
        </w:tc>
        <w:tc>
          <w:tcPr>
            <w:tcW w:w="1488" w:type="pct"/>
            <w:tcBorders>
              <w:top w:val="single" w:sz="6" w:space="0" w:color="auto"/>
              <w:left w:val="single" w:sz="6" w:space="0" w:color="auto"/>
              <w:bottom w:val="single" w:sz="6" w:space="0" w:color="auto"/>
              <w:right w:val="single" w:sz="6" w:space="0" w:color="auto"/>
            </w:tcBorders>
            <w:vAlign w:val="center"/>
          </w:tcPr>
          <w:p w14:paraId="102E5410"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4</w:t>
            </w:r>
          </w:p>
        </w:tc>
      </w:tr>
      <w:tr w:rsidR="00F56355" w:rsidRPr="00F56355" w14:paraId="1209F501" w14:textId="77777777" w:rsidTr="00F56355">
        <w:trPr>
          <w:trHeight w:val="322"/>
          <w:jc w:val="center"/>
        </w:trPr>
        <w:tc>
          <w:tcPr>
            <w:tcW w:w="1518" w:type="pct"/>
            <w:tcBorders>
              <w:top w:val="single" w:sz="6" w:space="0" w:color="auto"/>
              <w:left w:val="single" w:sz="6" w:space="0" w:color="auto"/>
              <w:bottom w:val="single" w:sz="6" w:space="0" w:color="auto"/>
              <w:right w:val="single" w:sz="6" w:space="0" w:color="auto"/>
            </w:tcBorders>
            <w:vAlign w:val="center"/>
          </w:tcPr>
          <w:p w14:paraId="44B04EE5"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4</w:t>
            </w:r>
          </w:p>
        </w:tc>
        <w:tc>
          <w:tcPr>
            <w:tcW w:w="1994" w:type="pct"/>
            <w:tcBorders>
              <w:top w:val="single" w:sz="6" w:space="0" w:color="auto"/>
              <w:left w:val="single" w:sz="6" w:space="0" w:color="auto"/>
              <w:bottom w:val="single" w:sz="6" w:space="0" w:color="auto"/>
              <w:right w:val="single" w:sz="6" w:space="0" w:color="auto"/>
            </w:tcBorders>
            <w:vAlign w:val="center"/>
          </w:tcPr>
          <w:p w14:paraId="3ACF88AC"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8</w:t>
            </w:r>
          </w:p>
        </w:tc>
        <w:tc>
          <w:tcPr>
            <w:tcW w:w="1488" w:type="pct"/>
            <w:tcBorders>
              <w:top w:val="single" w:sz="6" w:space="0" w:color="auto"/>
              <w:left w:val="single" w:sz="6" w:space="0" w:color="auto"/>
              <w:bottom w:val="single" w:sz="6" w:space="0" w:color="auto"/>
              <w:right w:val="single" w:sz="6" w:space="0" w:color="auto"/>
            </w:tcBorders>
            <w:vAlign w:val="center"/>
          </w:tcPr>
          <w:p w14:paraId="46BB1463" w14:textId="77777777" w:rsidR="00F56355" w:rsidRPr="00F56355" w:rsidRDefault="00F56355" w:rsidP="00F56355">
            <w:pPr>
              <w:pStyle w:val="Style37"/>
              <w:widowControl/>
              <w:jc w:val="center"/>
              <w:rPr>
                <w:rStyle w:val="FontStyle56"/>
                <w:rFonts w:ascii="Arial" w:hAnsi="Arial" w:cs="Arial"/>
                <w:sz w:val="24"/>
                <w:szCs w:val="24"/>
                <w:lang w:eastAsia="en-US"/>
              </w:rPr>
            </w:pPr>
            <w:r w:rsidRPr="00F56355">
              <w:rPr>
                <w:rStyle w:val="FontStyle56"/>
                <w:rFonts w:ascii="Arial" w:hAnsi="Arial" w:cs="Arial"/>
                <w:sz w:val="24"/>
                <w:szCs w:val="24"/>
                <w:lang w:eastAsia="en-US"/>
              </w:rPr>
              <w:t>15</w:t>
            </w:r>
          </w:p>
        </w:tc>
      </w:tr>
    </w:tbl>
    <w:p w14:paraId="2308F571" w14:textId="77777777" w:rsidR="00F56355" w:rsidRDefault="00F56355" w:rsidP="00A24EDE">
      <w:pPr>
        <w:spacing w:after="0" w:line="240" w:lineRule="auto"/>
        <w:ind w:firstLine="567"/>
        <w:jc w:val="both"/>
        <w:rPr>
          <w:rFonts w:ascii="Arial" w:eastAsia="Times New Roman" w:hAnsi="Arial" w:cs="Arial"/>
          <w:color w:val="000000"/>
          <w:sz w:val="24"/>
          <w:szCs w:val="24"/>
          <w:lang w:eastAsia="ru-RU"/>
        </w:rPr>
      </w:pPr>
    </w:p>
    <w:p w14:paraId="29BCADDE"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Дополнение:</w:t>
      </w:r>
    </w:p>
    <w:p w14:paraId="4666F1DE"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Это требование относится к устройствам управления, имеющим собственную защитную оболочку. Для устройств управления, не имеющих собственной защитной оболочки, испытание применяется только к сенсорным точкам, заявленным изготовителем (см. Выбор контрольных точек в IEC 61000-4-2).</w:t>
      </w:r>
    </w:p>
    <w:p w14:paraId="7659B1C7"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Если испытание с самым высоким уровнем нагрузки соответствует Критерию оценки I, нет необходимости проводить испытания с более низким уровнем нагрузки.</w:t>
      </w:r>
    </w:p>
    <w:p w14:paraId="6A062137"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Условия испытания:</w:t>
      </w:r>
    </w:p>
    <w:p w14:paraId="083539FD"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 xml:space="preserve">Система должна быть испытана на каждой из рабочих фаз, как указано в 9.1, а разряды во время последовательности </w:t>
      </w:r>
      <w:r w:rsidR="004656A6">
        <w:rPr>
          <w:rFonts w:ascii="Arial" w:eastAsia="Times New Roman" w:hAnsi="Arial" w:cs="Arial"/>
          <w:color w:val="000000"/>
          <w:sz w:val="24"/>
          <w:szCs w:val="24"/>
          <w:lang w:eastAsia="ru-RU"/>
        </w:rPr>
        <w:t>СПК</w:t>
      </w:r>
      <w:r w:rsidRPr="00F56355">
        <w:rPr>
          <w:rFonts w:ascii="Arial" w:eastAsia="Times New Roman" w:hAnsi="Arial" w:cs="Arial"/>
          <w:color w:val="000000"/>
          <w:sz w:val="24"/>
          <w:szCs w:val="24"/>
          <w:lang w:eastAsia="ru-RU"/>
        </w:rPr>
        <w:t xml:space="preserve"> применяются случайным образом.</w:t>
      </w:r>
    </w:p>
    <w:p w14:paraId="7CFE4DD0"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критерии оценки I и II, указанные в 9.1.</w:t>
      </w:r>
    </w:p>
    <w:p w14:paraId="42FC1987"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5C6C1859" w14:textId="77777777" w:rsidR="00F56355" w:rsidRPr="00C12F5F" w:rsidRDefault="00F56355" w:rsidP="00F56355">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9.9 Защищенность радиочастотного электромагнитного поля</w:t>
      </w:r>
    </w:p>
    <w:p w14:paraId="39EEF309"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9.9.</w:t>
      </w:r>
    </w:p>
    <w:p w14:paraId="1EEE7EE8"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3E874D91" w14:textId="77777777" w:rsidR="00F56355" w:rsidRPr="00C12F5F" w:rsidRDefault="00F56355" w:rsidP="00F56355">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9.10 Испытание на влияние колебаний промышленной частоты</w:t>
      </w:r>
    </w:p>
    <w:p w14:paraId="67B791DC"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ISO23550:2018, 9.10.</w:t>
      </w:r>
    </w:p>
    <w:p w14:paraId="08638B21" w14:textId="77777777" w:rsidR="00F56355" w:rsidRP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6DDD1B2C" w14:textId="77777777" w:rsidR="00F56355" w:rsidRPr="00C12F5F" w:rsidRDefault="00F56355" w:rsidP="00F56355">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9.11 Защищенность магнитного поля промышленной частоты</w:t>
      </w:r>
    </w:p>
    <w:p w14:paraId="56684AF0"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r w:rsidRPr="00F56355">
        <w:rPr>
          <w:rFonts w:ascii="Arial" w:eastAsia="Times New Roman" w:hAnsi="Arial" w:cs="Arial"/>
          <w:color w:val="000000"/>
          <w:sz w:val="24"/>
          <w:szCs w:val="24"/>
          <w:lang w:eastAsia="ru-RU"/>
        </w:rPr>
        <w:t>Применяются требования ISO 23550:2018, 9.11.</w:t>
      </w:r>
    </w:p>
    <w:p w14:paraId="7A0FBF03" w14:textId="77777777" w:rsidR="00C12F5F" w:rsidRDefault="00C12F5F" w:rsidP="00F56355">
      <w:pPr>
        <w:spacing w:after="0" w:line="240" w:lineRule="auto"/>
        <w:ind w:firstLine="567"/>
        <w:jc w:val="both"/>
        <w:rPr>
          <w:rFonts w:ascii="Arial" w:eastAsia="Times New Roman" w:hAnsi="Arial" w:cs="Arial"/>
          <w:color w:val="000000"/>
          <w:sz w:val="24"/>
          <w:szCs w:val="24"/>
          <w:lang w:eastAsia="ru-RU"/>
        </w:rPr>
      </w:pPr>
    </w:p>
    <w:p w14:paraId="491FD086" w14:textId="77777777" w:rsidR="00C12F5F" w:rsidRPr="00C12F5F" w:rsidRDefault="00C12F5F" w:rsidP="00C12F5F">
      <w:pPr>
        <w:spacing w:after="0" w:line="240" w:lineRule="auto"/>
        <w:ind w:firstLine="567"/>
        <w:jc w:val="both"/>
        <w:rPr>
          <w:rFonts w:ascii="Arial" w:eastAsia="Times New Roman" w:hAnsi="Arial" w:cs="Arial"/>
          <w:b/>
          <w:color w:val="000000"/>
          <w:sz w:val="28"/>
          <w:szCs w:val="24"/>
          <w:lang w:eastAsia="ru-RU"/>
        </w:rPr>
      </w:pPr>
      <w:r w:rsidRPr="00C12F5F">
        <w:rPr>
          <w:rFonts w:ascii="Arial" w:eastAsia="Times New Roman" w:hAnsi="Arial" w:cs="Arial"/>
          <w:b/>
          <w:color w:val="000000"/>
          <w:sz w:val="28"/>
          <w:szCs w:val="24"/>
          <w:lang w:eastAsia="ru-RU"/>
        </w:rPr>
        <w:t>10 Маркировка, руководство по монтажу и эксплуатации</w:t>
      </w:r>
    </w:p>
    <w:p w14:paraId="648F7706" w14:textId="77777777" w:rsid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6ED612EB"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10.1 Маркировка</w:t>
      </w:r>
    </w:p>
    <w:p w14:paraId="25A0B73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Применяются требования ISO 23550:2018, 10.1 со следующим дополнением.</w:t>
      </w:r>
    </w:p>
    <w:p w14:paraId="21A2480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Маркировка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и/или ее компонентов должна быть разборчивой и нестираемой и содержать следующую информацию:</w:t>
      </w:r>
    </w:p>
    <w:p w14:paraId="69B0DB4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наименование изготовителя и/или торговую марку;</w:t>
      </w:r>
    </w:p>
    <w:p w14:paraId="40D8096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обозначение типа;</w:t>
      </w:r>
    </w:p>
    <w:p w14:paraId="3AECB3F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c) максимальное рабочее давление, Па (кПа);</w:t>
      </w:r>
    </w:p>
    <w:p w14:paraId="25C1E46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d) характер питания и частоту;</w:t>
      </w:r>
    </w:p>
    <w:p w14:paraId="1A630D3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e) номинальное напряжение и диапазон номинального напряжения;</w:t>
      </w:r>
    </w:p>
    <w:p w14:paraId="64FDF43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f) степень защиты;</w:t>
      </w:r>
    </w:p>
    <w:p w14:paraId="7D8F56B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g) максимальную номинальную нагрузку выходов;</w:t>
      </w:r>
    </w:p>
    <w:p w14:paraId="7EFDCDA4"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h) дату изготовления (по меньшей мере указывают год), которую допускается кодировать в серийном номере.</w:t>
      </w:r>
    </w:p>
    <w:p w14:paraId="69C70AD4"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13F769C5"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10.2 Руководство по монтажу и эксплуатации</w:t>
      </w:r>
    </w:p>
    <w:p w14:paraId="15A15C9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Применяются требования ISO 23550:2018, 10.2 со следующим дополнением:</w:t>
      </w:r>
    </w:p>
    <w:p w14:paraId="6A6B001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С каждой партией поставляют набор руководств на языках(е) стран(ы), в которые(ую) поставляются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Руководства должны содержать всю </w:t>
      </w:r>
      <w:r w:rsidRPr="00C12F5F">
        <w:rPr>
          <w:rFonts w:ascii="Arial" w:eastAsia="Times New Roman" w:hAnsi="Arial" w:cs="Arial"/>
          <w:color w:val="000000"/>
          <w:sz w:val="24"/>
          <w:szCs w:val="24"/>
          <w:lang w:eastAsia="ru-RU"/>
        </w:rPr>
        <w:lastRenderedPageBreak/>
        <w:t>необходимую информацию, касающуюся применения, монтажа, эксплуатации и сервисного обслуживания, в частности:</w:t>
      </w:r>
    </w:p>
    <w:p w14:paraId="25F0A69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обозначение типа;</w:t>
      </w:r>
    </w:p>
    <w:p w14:paraId="1C33B5F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электрические параметры, в том числе максимальную нагрузку на клеммах вывода;</w:t>
      </w:r>
    </w:p>
    <w:p w14:paraId="06D886A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c) минимальное и максимальное значения допустимой температуры окружающей температуры;</w:t>
      </w:r>
    </w:p>
    <w:p w14:paraId="3BB321F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d) схему с уникальной идентификацией сети и/или присоединений к батарейному питанию и наружной проводке;</w:t>
      </w:r>
    </w:p>
    <w:p w14:paraId="622AE46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e) информацию о блокировках и способах их сброса в случае прерывания электроснабжения;</w:t>
      </w:r>
    </w:p>
    <w:p w14:paraId="228873C5"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f) допустимое монтажное положение;</w:t>
      </w:r>
    </w:p>
    <w:p w14:paraId="67CE232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g) схему программной последовательности;</w:t>
      </w:r>
    </w:p>
    <w:p w14:paraId="6A289B03"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h) информацию, необходимую для настройки и установки;</w:t>
      </w:r>
    </w:p>
    <w:p w14:paraId="32CFB33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i) длина и тип кабеля для подключения внешних компонентов.</w:t>
      </w:r>
    </w:p>
    <w:p w14:paraId="651BC2E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751154BC"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10.3 Предупредительное уведомление</w:t>
      </w:r>
    </w:p>
    <w:p w14:paraId="34ECA64F" w14:textId="77777777" w:rsidR="00C12F5F" w:rsidRPr="00F56355"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Применяются требования ISO 23550:2018, 10.3.</w:t>
      </w:r>
    </w:p>
    <w:p w14:paraId="75B501D5" w14:textId="77777777" w:rsidR="00F56355" w:rsidRDefault="00F56355" w:rsidP="00F56355">
      <w:pPr>
        <w:spacing w:after="0" w:line="240" w:lineRule="auto"/>
        <w:ind w:firstLine="567"/>
        <w:jc w:val="both"/>
        <w:rPr>
          <w:rFonts w:ascii="Arial" w:eastAsia="Times New Roman" w:hAnsi="Arial" w:cs="Arial"/>
          <w:color w:val="000000"/>
          <w:sz w:val="24"/>
          <w:szCs w:val="24"/>
          <w:lang w:eastAsia="ru-RU"/>
        </w:rPr>
      </w:pPr>
    </w:p>
    <w:p w14:paraId="3C14401D"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6FEC7C90"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A</w:t>
      </w:r>
    </w:p>
    <w:p w14:paraId="5E738CF5" w14:textId="77777777" w:rsidR="00C12F5F" w:rsidRPr="00C12F5F" w:rsidRDefault="00C12F5F" w:rsidP="00D3445F">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(справочное)</w:t>
      </w:r>
    </w:p>
    <w:p w14:paraId="11F37B88"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44D6D2CB"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Испытание на герметичность. Объемный метод</w:t>
      </w:r>
    </w:p>
    <w:p w14:paraId="00618D0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396C8390" w14:textId="77777777" w:rsid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Применяются требования ISO 23550:2018, </w:t>
      </w:r>
      <w:r w:rsidR="00D3445F">
        <w:rPr>
          <w:rFonts w:ascii="Arial" w:eastAsia="Times New Roman" w:hAnsi="Arial" w:cs="Arial"/>
          <w:color w:val="000000"/>
          <w:sz w:val="24"/>
          <w:szCs w:val="24"/>
          <w:lang w:eastAsia="ru-RU"/>
        </w:rPr>
        <w:t>п</w:t>
      </w:r>
      <w:r w:rsidRPr="00C12F5F">
        <w:rPr>
          <w:rFonts w:ascii="Arial" w:eastAsia="Times New Roman" w:hAnsi="Arial" w:cs="Arial"/>
          <w:color w:val="000000"/>
          <w:sz w:val="24"/>
          <w:szCs w:val="24"/>
          <w:lang w:eastAsia="ru-RU"/>
        </w:rPr>
        <w:t>риложение A.</w:t>
      </w:r>
    </w:p>
    <w:p w14:paraId="12FFF75F"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00C1A107"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B</w:t>
      </w:r>
    </w:p>
    <w:p w14:paraId="1F4B2EC9" w14:textId="77777777" w:rsidR="00C12F5F" w:rsidRPr="00C12F5F" w:rsidRDefault="00C12F5F" w:rsidP="00D3445F">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(справочное)</w:t>
      </w:r>
    </w:p>
    <w:p w14:paraId="224E9310"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3B6C9B13"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Испытание на герметичность. Метод потери давления</w:t>
      </w:r>
    </w:p>
    <w:p w14:paraId="50860A5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4146C8DA"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Применяются требования ISO 23550:2018, </w:t>
      </w:r>
      <w:r w:rsidR="00D3445F">
        <w:rPr>
          <w:rFonts w:ascii="Arial" w:eastAsia="Times New Roman" w:hAnsi="Arial" w:cs="Arial"/>
          <w:color w:val="000000"/>
          <w:sz w:val="24"/>
          <w:szCs w:val="24"/>
          <w:lang w:eastAsia="ru-RU"/>
        </w:rPr>
        <w:t>п</w:t>
      </w:r>
      <w:r w:rsidRPr="00C12F5F">
        <w:rPr>
          <w:rFonts w:ascii="Arial" w:eastAsia="Times New Roman" w:hAnsi="Arial" w:cs="Arial"/>
          <w:color w:val="000000"/>
          <w:sz w:val="24"/>
          <w:szCs w:val="24"/>
          <w:lang w:eastAsia="ru-RU"/>
        </w:rPr>
        <w:t>риложение B.</w:t>
      </w:r>
    </w:p>
    <w:p w14:paraId="53941D99"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74405E94"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C</w:t>
      </w:r>
    </w:p>
    <w:p w14:paraId="64795876" w14:textId="77777777" w:rsidR="00C12F5F" w:rsidRPr="00C12F5F" w:rsidRDefault="00C12F5F" w:rsidP="00D3445F">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(обязательное)</w:t>
      </w:r>
    </w:p>
    <w:p w14:paraId="1E439B15"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22A143E8"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Преобразование потери давления в скорость утечки</w:t>
      </w:r>
    </w:p>
    <w:p w14:paraId="1FB6D581"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44296E8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Применяю</w:t>
      </w:r>
      <w:r w:rsidR="00D3445F">
        <w:rPr>
          <w:rFonts w:ascii="Arial" w:eastAsia="Times New Roman" w:hAnsi="Arial" w:cs="Arial"/>
          <w:color w:val="000000"/>
          <w:sz w:val="24"/>
          <w:szCs w:val="24"/>
          <w:lang w:eastAsia="ru-RU"/>
        </w:rPr>
        <w:t>тся требования ISO 23550:2018, п</w:t>
      </w:r>
      <w:r w:rsidRPr="00C12F5F">
        <w:rPr>
          <w:rFonts w:ascii="Arial" w:eastAsia="Times New Roman" w:hAnsi="Arial" w:cs="Arial"/>
          <w:color w:val="000000"/>
          <w:sz w:val="24"/>
          <w:szCs w:val="24"/>
          <w:lang w:eastAsia="ru-RU"/>
        </w:rPr>
        <w:t>риложение C.</w:t>
      </w:r>
    </w:p>
    <w:p w14:paraId="0481575C"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710107A3"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D</w:t>
      </w:r>
    </w:p>
    <w:p w14:paraId="4F8EE04A" w14:textId="77777777" w:rsidR="00C12F5F" w:rsidRPr="00C12F5F" w:rsidRDefault="00C12F5F" w:rsidP="00D3445F">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(справочное)</w:t>
      </w:r>
    </w:p>
    <w:p w14:paraId="373F5C43"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14C346F7"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Газовое быстроразъ</w:t>
      </w:r>
      <w:r w:rsidR="00D3445F">
        <w:rPr>
          <w:rFonts w:ascii="Arial" w:eastAsia="Times New Roman" w:hAnsi="Arial" w:cs="Arial"/>
          <w:b/>
          <w:color w:val="000000"/>
          <w:sz w:val="24"/>
          <w:szCs w:val="24"/>
          <w:lang w:eastAsia="ru-RU"/>
        </w:rPr>
        <w:t>е</w:t>
      </w:r>
      <w:r w:rsidRPr="00C12F5F">
        <w:rPr>
          <w:rFonts w:ascii="Arial" w:eastAsia="Times New Roman" w:hAnsi="Arial" w:cs="Arial"/>
          <w:b/>
          <w:color w:val="000000"/>
          <w:sz w:val="24"/>
          <w:szCs w:val="24"/>
          <w:lang w:eastAsia="ru-RU"/>
        </w:rPr>
        <w:t>мное соединение (GQC)</w:t>
      </w:r>
    </w:p>
    <w:p w14:paraId="2286364B"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11DD9671" w14:textId="77777777" w:rsidR="00C12F5F" w:rsidRPr="00C12F5F" w:rsidRDefault="00D3445F" w:rsidP="00C12F5F">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ISO 23550:2018, п</w:t>
      </w:r>
      <w:r w:rsidR="00C12F5F" w:rsidRPr="00C12F5F">
        <w:rPr>
          <w:rFonts w:ascii="Arial" w:eastAsia="Times New Roman" w:hAnsi="Arial" w:cs="Arial"/>
          <w:color w:val="000000"/>
          <w:sz w:val="24"/>
          <w:szCs w:val="24"/>
          <w:lang w:eastAsia="ru-RU"/>
        </w:rPr>
        <w:t>риложение D не применяется.</w:t>
      </w:r>
    </w:p>
    <w:p w14:paraId="7CE1338E"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6683CBDD"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E</w:t>
      </w:r>
    </w:p>
    <w:p w14:paraId="6930D219" w14:textId="77777777" w:rsidR="00C12F5F" w:rsidRPr="00C12F5F" w:rsidRDefault="00C12F5F" w:rsidP="00D3445F">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(обязательное)</w:t>
      </w:r>
    </w:p>
    <w:p w14:paraId="10F8E9BE"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382BDDA3"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Эластомеры/требования сопротивляемости к смазывающим веществам и газам</w:t>
      </w:r>
    </w:p>
    <w:p w14:paraId="05E2983A" w14:textId="77777777" w:rsidR="00C12F5F" w:rsidRPr="00C12F5F" w:rsidRDefault="00C12F5F" w:rsidP="00D3445F">
      <w:pPr>
        <w:spacing w:after="0" w:line="240" w:lineRule="auto"/>
        <w:jc w:val="center"/>
        <w:rPr>
          <w:rFonts w:ascii="Arial" w:eastAsia="Times New Roman" w:hAnsi="Arial" w:cs="Arial"/>
          <w:b/>
          <w:color w:val="000000"/>
          <w:sz w:val="24"/>
          <w:szCs w:val="24"/>
          <w:lang w:eastAsia="ru-RU"/>
        </w:rPr>
      </w:pPr>
    </w:p>
    <w:p w14:paraId="60F68CA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Применяются требования ISO 23550:2018, </w:t>
      </w:r>
      <w:r w:rsidR="00D3445F">
        <w:rPr>
          <w:rFonts w:ascii="Arial" w:eastAsia="Times New Roman" w:hAnsi="Arial" w:cs="Arial"/>
          <w:color w:val="000000"/>
          <w:sz w:val="24"/>
          <w:szCs w:val="24"/>
          <w:lang w:eastAsia="ru-RU"/>
        </w:rPr>
        <w:t>п</w:t>
      </w:r>
      <w:r w:rsidRPr="00C12F5F">
        <w:rPr>
          <w:rFonts w:ascii="Arial" w:eastAsia="Times New Roman" w:hAnsi="Arial" w:cs="Arial"/>
          <w:color w:val="000000"/>
          <w:sz w:val="24"/>
          <w:szCs w:val="24"/>
          <w:lang w:eastAsia="ru-RU"/>
        </w:rPr>
        <w:t>риложение E.</w:t>
      </w:r>
    </w:p>
    <w:p w14:paraId="6D7F13F2"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3F2D21FA"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F</w:t>
      </w:r>
    </w:p>
    <w:p w14:paraId="417D3F6C" w14:textId="77777777" w:rsidR="00C12F5F" w:rsidRPr="00C12F5F" w:rsidRDefault="00C12F5F" w:rsidP="00DA2EEA">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(обязательное)</w:t>
      </w:r>
    </w:p>
    <w:p w14:paraId="7CF6F6A3"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p>
    <w:p w14:paraId="2960B457"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Специальные региональные требования в Европейских странах</w:t>
      </w:r>
    </w:p>
    <w:p w14:paraId="7DF34172"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p>
    <w:p w14:paraId="7822BC6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Применяются требования ISO 23550:2018, </w:t>
      </w:r>
      <w:r w:rsidR="00DA2EEA">
        <w:rPr>
          <w:rFonts w:ascii="Arial" w:eastAsia="Times New Roman" w:hAnsi="Arial" w:cs="Arial"/>
          <w:color w:val="000000"/>
          <w:sz w:val="24"/>
          <w:szCs w:val="24"/>
          <w:lang w:eastAsia="ru-RU"/>
        </w:rPr>
        <w:t>п</w:t>
      </w:r>
      <w:r w:rsidRPr="00C12F5F">
        <w:rPr>
          <w:rFonts w:ascii="Arial" w:eastAsia="Times New Roman" w:hAnsi="Arial" w:cs="Arial"/>
          <w:color w:val="000000"/>
          <w:sz w:val="24"/>
          <w:szCs w:val="24"/>
          <w:lang w:eastAsia="ru-RU"/>
        </w:rPr>
        <w:t>риложение F.</w:t>
      </w:r>
    </w:p>
    <w:p w14:paraId="67A3B847"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0EE1606D"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G</w:t>
      </w:r>
    </w:p>
    <w:p w14:paraId="773CE6E6" w14:textId="77777777" w:rsidR="00C12F5F" w:rsidRPr="00C12F5F" w:rsidRDefault="00C12F5F" w:rsidP="00DA2EEA">
      <w:pPr>
        <w:tabs>
          <w:tab w:val="center" w:pos="4961"/>
          <w:tab w:val="left" w:pos="6329"/>
        </w:tabs>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(обязательное)</w:t>
      </w:r>
    </w:p>
    <w:p w14:paraId="7672F352"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p>
    <w:p w14:paraId="32ED950A" w14:textId="77777777" w:rsidR="00C12F5F" w:rsidRPr="00C12F5F" w:rsidRDefault="00C12F5F" w:rsidP="00DA2EEA">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Специальные региональные требования, действующие в Канаде и США</w:t>
      </w:r>
    </w:p>
    <w:p w14:paraId="5F7B6B0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1CC6204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Применяются требования ISO 23550:2018, </w:t>
      </w:r>
      <w:r w:rsidR="00DA2EEA">
        <w:rPr>
          <w:rFonts w:ascii="Arial" w:eastAsia="Times New Roman" w:hAnsi="Arial" w:cs="Arial"/>
          <w:color w:val="000000"/>
          <w:sz w:val="24"/>
          <w:szCs w:val="24"/>
          <w:lang w:eastAsia="ru-RU"/>
        </w:rPr>
        <w:t>п</w:t>
      </w:r>
      <w:r w:rsidRPr="00C12F5F">
        <w:rPr>
          <w:rFonts w:ascii="Arial" w:eastAsia="Times New Roman" w:hAnsi="Arial" w:cs="Arial"/>
          <w:color w:val="000000"/>
          <w:sz w:val="24"/>
          <w:szCs w:val="24"/>
          <w:lang w:eastAsia="ru-RU"/>
        </w:rPr>
        <w:t xml:space="preserve">риложение G со следующими дополнениями: </w:t>
      </w:r>
    </w:p>
    <w:p w14:paraId="77D0D56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21979E32"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 xml:space="preserve">G.2.3 Дополнение 7.6.2 </w:t>
      </w:r>
    </w:p>
    <w:p w14:paraId="509CAC9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7.6.2.1 Общие положения</w:t>
      </w:r>
    </w:p>
    <w:p w14:paraId="25971C0A" w14:textId="77777777" w:rsidR="00C12F5F" w:rsidRPr="00C12F5F" w:rsidRDefault="004656A6" w:rsidP="00C12F5F">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 xml:space="preserve"> должна быть способна обнаруживать утечку воздуха в соответствии с уровнем 1 или уровнем 2, как указано изготовителем, с поправкой на стандартные условия в диапазоне номинального рабочего давления </w:t>
      </w: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w:t>
      </w:r>
    </w:p>
    <w:p w14:paraId="311B820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а) Уровень 1:28.8 дм</w:t>
      </w:r>
      <w:r w:rsidRPr="00DA2EEA">
        <w:rPr>
          <w:rFonts w:ascii="Arial" w:eastAsia="Times New Roman" w:hAnsi="Arial" w:cs="Arial"/>
          <w:color w:val="000000"/>
          <w:sz w:val="24"/>
          <w:szCs w:val="24"/>
          <w:vertAlign w:val="superscript"/>
          <w:lang w:eastAsia="ru-RU"/>
        </w:rPr>
        <w:t>3</w:t>
      </w:r>
      <w:r w:rsidRPr="00C12F5F">
        <w:rPr>
          <w:rFonts w:ascii="Arial" w:eastAsia="Times New Roman" w:hAnsi="Arial" w:cs="Arial"/>
          <w:color w:val="000000"/>
          <w:sz w:val="24"/>
          <w:szCs w:val="24"/>
          <w:lang w:eastAsia="ru-RU"/>
        </w:rPr>
        <w:t>/ч (1.0 фут</w:t>
      </w:r>
      <w:r w:rsidRPr="00DA2EEA">
        <w:rPr>
          <w:rFonts w:ascii="Arial" w:eastAsia="Times New Roman" w:hAnsi="Arial" w:cs="Arial"/>
          <w:color w:val="000000"/>
          <w:sz w:val="24"/>
          <w:szCs w:val="24"/>
          <w:vertAlign w:val="superscript"/>
          <w:lang w:eastAsia="ru-RU"/>
        </w:rPr>
        <w:t>3</w:t>
      </w:r>
      <w:r w:rsidRPr="00C12F5F">
        <w:rPr>
          <w:rFonts w:ascii="Arial" w:eastAsia="Times New Roman" w:hAnsi="Arial" w:cs="Arial"/>
          <w:color w:val="000000"/>
          <w:sz w:val="24"/>
          <w:szCs w:val="24"/>
          <w:lang w:eastAsia="ru-RU"/>
        </w:rPr>
        <w:t>/ч) и минимальная и максимальная скорость утечки, указанные изготовителем.</w:t>
      </w:r>
    </w:p>
    <w:p w14:paraId="07580A95"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Уровень 2:50 дм</w:t>
      </w:r>
      <w:r w:rsidRPr="00DA2EEA">
        <w:rPr>
          <w:rFonts w:ascii="Arial" w:eastAsia="Times New Roman" w:hAnsi="Arial" w:cs="Arial"/>
          <w:color w:val="000000"/>
          <w:sz w:val="24"/>
          <w:szCs w:val="24"/>
          <w:vertAlign w:val="superscript"/>
          <w:lang w:eastAsia="ru-RU"/>
        </w:rPr>
        <w:t>3</w:t>
      </w:r>
      <w:r w:rsidRPr="00C12F5F">
        <w:rPr>
          <w:rFonts w:ascii="Arial" w:eastAsia="Times New Roman" w:hAnsi="Arial" w:cs="Arial"/>
          <w:color w:val="000000"/>
          <w:sz w:val="24"/>
          <w:szCs w:val="24"/>
          <w:lang w:eastAsia="ru-RU"/>
        </w:rPr>
        <w:t>/ч (1.7 фут</w:t>
      </w:r>
      <w:r w:rsidRPr="00DA2EEA">
        <w:rPr>
          <w:rFonts w:ascii="Arial" w:eastAsia="Times New Roman" w:hAnsi="Arial" w:cs="Arial"/>
          <w:color w:val="000000"/>
          <w:sz w:val="24"/>
          <w:szCs w:val="24"/>
          <w:vertAlign w:val="superscript"/>
          <w:lang w:eastAsia="ru-RU"/>
        </w:rPr>
        <w:t>3</w:t>
      </w:r>
      <w:r w:rsidRPr="00C12F5F">
        <w:rPr>
          <w:rFonts w:ascii="Arial" w:eastAsia="Times New Roman" w:hAnsi="Arial" w:cs="Arial"/>
          <w:color w:val="000000"/>
          <w:sz w:val="24"/>
          <w:szCs w:val="24"/>
          <w:lang w:eastAsia="ru-RU"/>
        </w:rPr>
        <w:t>/ч). Соответствие проверяют при помощи следующего испытания.</w:t>
      </w:r>
    </w:p>
    <w:p w14:paraId="579AA6E8"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Соответствующие испытания должны проводиться как при установленных изготовителем минимальной, так и при максимальной рабочей температуре окружающей среды и при номинальном испытательном входном давлении. Если это необходимо для условий испытаний,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следует отрегулировать в соответствии с инструкциями изготовителя.</w:t>
      </w:r>
    </w:p>
    <w:p w14:paraId="6301F5A2" w14:textId="77777777" w:rsidR="00C12F5F" w:rsidRPr="00C12F5F" w:rsidRDefault="004656A6" w:rsidP="00C12F5F">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 xml:space="preserve"> должна быть установлена в вертикальном положении, указанном изготовителем. Для </w:t>
      </w: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 xml:space="preserve">, предназначенной для работы в монтажном положении, отличном от указанного изготовителем вертикального положения, соответствующие испытания должны повторяться в альтернативном монтажном положении, которое влияет на предел обнаружения утечки </w:t>
      </w: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w:t>
      </w:r>
    </w:p>
    <w:p w14:paraId="5D39428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7.6.2.1 Уровень 1</w:t>
      </w:r>
    </w:p>
    <w:p w14:paraId="78B95C53"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Должна быть образована контрольная утечка, соответствующая уровню 1, как указано в 7.6.2.1 а).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должна перейти к блокировке с индикацией при сочетании следующих условий:</w:t>
      </w:r>
    </w:p>
    <w:p w14:paraId="7A17D9F4"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при указанных изготовителем максимальных рабочих давлениях и:</w:t>
      </w:r>
    </w:p>
    <w:p w14:paraId="001164F3"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365A62C5"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448BE4A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при указанном изготовителем минимальном рабочем давлении и:</w:t>
      </w:r>
    </w:p>
    <w:p w14:paraId="45CFADEA"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4B4FBC4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4CF6DA9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7.6.2.2 Уровень 2</w:t>
      </w:r>
    </w:p>
    <w:p w14:paraId="352BC04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7.6.2.2.1 Должна быть образована контрольная утечка, соответствующая уровню 1, как указано в 7.6.2.1 b).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должна перейти к блокировке с индикацией при сочетании следующих условий:</w:t>
      </w:r>
    </w:p>
    <w:p w14:paraId="6A7CF25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при указанных изготовителем максимальных рабочих давлениях и:</w:t>
      </w:r>
    </w:p>
    <w:p w14:paraId="566A899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502D3B5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2) при указанном изготовителем минимальном испытательном объеме. </w:t>
      </w:r>
    </w:p>
    <w:p w14:paraId="724AA8D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при указанном изготовителем минимальном рабочем давлении и:</w:t>
      </w:r>
    </w:p>
    <w:p w14:paraId="353BFBF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593E5E64"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48B8017D"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7.6.2.3.2 Должна быть образована контрольная утечка, равная минимальной скорости утечки, указанной изготовителем, если она ниже Уровня 2, как указано в </w:t>
      </w:r>
      <w:r w:rsidRPr="00C12F5F">
        <w:rPr>
          <w:rFonts w:ascii="Arial" w:eastAsia="Times New Roman" w:hAnsi="Arial" w:cs="Arial"/>
          <w:color w:val="000000"/>
          <w:sz w:val="24"/>
          <w:szCs w:val="24"/>
          <w:lang w:eastAsia="ru-RU"/>
        </w:rPr>
        <w:lastRenderedPageBreak/>
        <w:t xml:space="preserve">7.6.2.1 b).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должна перейти к блокировке с индикацией при сочетании следующих условий:</w:t>
      </w:r>
    </w:p>
    <w:p w14:paraId="561DE61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при указанных изготовителем максимальных рабочих давлениях и:</w:t>
      </w:r>
    </w:p>
    <w:p w14:paraId="5411A7D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4461FED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7E7A360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при указанном изготовителем минимальном рабочем давлении и:</w:t>
      </w:r>
    </w:p>
    <w:p w14:paraId="31768B2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2BC5E37D"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61B4F758"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7.6.2.3.3 Должна быть образована контрольная утечка, равная минимальной скорости утечки, указанной изготовителем, если она ниже Уровня 2, как указано в 7.6.2.1 b).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должна перейти к блокировке с индикацией при сочетании следующих условий:</w:t>
      </w:r>
    </w:p>
    <w:p w14:paraId="7681C90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a) при указанных изготовителем максимальных рабочих давлениях и:</w:t>
      </w:r>
    </w:p>
    <w:p w14:paraId="6C0903A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30DD106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2BCC16D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b) при указанном изготовителем минимальном рабочем давлении и:</w:t>
      </w:r>
    </w:p>
    <w:p w14:paraId="4F94150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при указанном изготовителем максимальном испытательном объеме; и</w:t>
      </w:r>
    </w:p>
    <w:p w14:paraId="7EF6D9B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2) при указанном изготовителем минимальном испытательном объеме.</w:t>
      </w:r>
    </w:p>
    <w:p w14:paraId="5F0A780D"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2FAC6443"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G.2.4 Дополнение к 7.7.2.1</w:t>
      </w:r>
    </w:p>
    <w:p w14:paraId="038F3A81" w14:textId="77777777" w:rsidR="00C12F5F" w:rsidRPr="00C12F5F" w:rsidRDefault="004656A6" w:rsidP="00C12F5F">
      <w:pPr>
        <w:spacing w:after="0" w:line="240" w:lineRule="auto"/>
        <w:ind w:firstLine="567"/>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 xml:space="preserve"> должна работать в течение 50</w:t>
      </w:r>
      <w:r w:rsidR="00DA2EEA">
        <w:rPr>
          <w:rFonts w:ascii="Arial" w:hAnsi="Arial" w:cs="Arial"/>
        </w:rPr>
        <w:t> </w:t>
      </w:r>
      <w:r w:rsidR="00C12F5F" w:rsidRPr="00C12F5F">
        <w:rPr>
          <w:rFonts w:ascii="Arial" w:eastAsia="Times New Roman" w:hAnsi="Arial" w:cs="Arial"/>
          <w:color w:val="000000"/>
          <w:sz w:val="24"/>
          <w:szCs w:val="24"/>
          <w:lang w:eastAsia="ru-RU"/>
        </w:rPr>
        <w:t>000 циклов в камере с контролируемой температурой, установленной на ±5</w:t>
      </w:r>
      <w:r w:rsidR="00DA2EEA">
        <w:rPr>
          <w:rFonts w:ascii="Arial" w:hAnsi="Arial" w:cs="Arial"/>
        </w:rPr>
        <w:t> </w:t>
      </w:r>
      <w:r w:rsidR="00C12F5F" w:rsidRPr="00C12F5F">
        <w:rPr>
          <w:rFonts w:ascii="Arial" w:eastAsia="Times New Roman" w:hAnsi="Arial" w:cs="Arial"/>
          <w:color w:val="000000"/>
          <w:sz w:val="24"/>
          <w:szCs w:val="24"/>
          <w:lang w:eastAsia="ru-RU"/>
        </w:rPr>
        <w:t>°F (±2.8</w:t>
      </w:r>
      <w:r w:rsidR="00DA2EEA">
        <w:rPr>
          <w:rFonts w:ascii="Arial" w:hAnsi="Arial" w:cs="Arial"/>
        </w:rPr>
        <w:t> </w:t>
      </w:r>
      <w:r w:rsidR="00C12F5F" w:rsidRPr="00C12F5F">
        <w:rPr>
          <w:rFonts w:ascii="Arial" w:eastAsia="Times New Roman" w:hAnsi="Arial" w:cs="Arial"/>
          <w:color w:val="000000"/>
          <w:sz w:val="24"/>
          <w:szCs w:val="24"/>
          <w:lang w:eastAsia="ru-RU"/>
        </w:rPr>
        <w:t>°C) и на 110</w:t>
      </w:r>
      <w:r w:rsidR="00DA2EEA">
        <w:rPr>
          <w:rFonts w:ascii="Arial" w:hAnsi="Arial" w:cs="Arial"/>
        </w:rPr>
        <w:t> </w:t>
      </w:r>
      <w:r w:rsidR="00C12F5F" w:rsidRPr="00C12F5F">
        <w:rPr>
          <w:rFonts w:ascii="Arial" w:eastAsia="Times New Roman" w:hAnsi="Arial" w:cs="Arial"/>
          <w:color w:val="000000"/>
          <w:sz w:val="24"/>
          <w:szCs w:val="24"/>
          <w:lang w:eastAsia="ru-RU"/>
        </w:rPr>
        <w:t xml:space="preserve">% номинального напряжения с максимальной нагрузкой. Затем </w:t>
      </w:r>
      <w:r>
        <w:rPr>
          <w:rFonts w:ascii="Arial" w:eastAsia="Times New Roman" w:hAnsi="Arial" w:cs="Arial"/>
          <w:color w:val="000000"/>
          <w:sz w:val="24"/>
          <w:szCs w:val="24"/>
          <w:lang w:eastAsia="ru-RU"/>
        </w:rPr>
        <w:t>СПК</w:t>
      </w:r>
      <w:r w:rsidR="00C12F5F" w:rsidRPr="00C12F5F">
        <w:rPr>
          <w:rFonts w:ascii="Arial" w:eastAsia="Times New Roman" w:hAnsi="Arial" w:cs="Arial"/>
          <w:color w:val="000000"/>
          <w:sz w:val="24"/>
          <w:szCs w:val="24"/>
          <w:lang w:eastAsia="ru-RU"/>
        </w:rPr>
        <w:t xml:space="preserve"> должна проработать 50</w:t>
      </w:r>
      <w:r w:rsidR="00DA2EEA">
        <w:rPr>
          <w:rFonts w:ascii="Arial" w:hAnsi="Arial" w:cs="Arial"/>
        </w:rPr>
        <w:t> </w:t>
      </w:r>
      <w:r w:rsidR="00C12F5F" w:rsidRPr="00C12F5F">
        <w:rPr>
          <w:rFonts w:ascii="Arial" w:eastAsia="Times New Roman" w:hAnsi="Arial" w:cs="Arial"/>
          <w:color w:val="000000"/>
          <w:sz w:val="24"/>
          <w:szCs w:val="24"/>
          <w:lang w:eastAsia="ru-RU"/>
        </w:rPr>
        <w:t>000 циклов в камере с регулируемой температурой при указанной изготовителем минимальной рабочей температуре ±5</w:t>
      </w:r>
      <w:r w:rsidR="00DA2EEA">
        <w:rPr>
          <w:rFonts w:ascii="Arial" w:hAnsi="Arial" w:cs="Arial"/>
        </w:rPr>
        <w:t> </w:t>
      </w:r>
      <w:r w:rsidR="00C12F5F" w:rsidRPr="00C12F5F">
        <w:rPr>
          <w:rFonts w:ascii="Arial" w:eastAsia="Times New Roman" w:hAnsi="Arial" w:cs="Arial"/>
          <w:color w:val="000000"/>
          <w:sz w:val="24"/>
          <w:szCs w:val="24"/>
          <w:lang w:eastAsia="ru-RU"/>
        </w:rPr>
        <w:t>°F (±2.8</w:t>
      </w:r>
      <w:r w:rsidR="00DA2EEA">
        <w:rPr>
          <w:rFonts w:ascii="Arial" w:hAnsi="Arial" w:cs="Arial"/>
        </w:rPr>
        <w:t> </w:t>
      </w:r>
      <w:r w:rsidR="00C12F5F" w:rsidRPr="00C12F5F">
        <w:rPr>
          <w:rFonts w:ascii="Arial" w:eastAsia="Times New Roman" w:hAnsi="Arial" w:cs="Arial"/>
          <w:color w:val="000000"/>
          <w:sz w:val="24"/>
          <w:szCs w:val="24"/>
          <w:lang w:eastAsia="ru-RU"/>
        </w:rPr>
        <w:t>°C) и при 85</w:t>
      </w:r>
      <w:r w:rsidR="00DA2EEA">
        <w:rPr>
          <w:rFonts w:ascii="Arial" w:hAnsi="Arial" w:cs="Arial"/>
        </w:rPr>
        <w:t> </w:t>
      </w:r>
      <w:r w:rsidR="00C12F5F" w:rsidRPr="00C12F5F">
        <w:rPr>
          <w:rFonts w:ascii="Arial" w:eastAsia="Times New Roman" w:hAnsi="Arial" w:cs="Arial"/>
          <w:color w:val="000000"/>
          <w:sz w:val="24"/>
          <w:szCs w:val="24"/>
          <w:lang w:eastAsia="ru-RU"/>
        </w:rPr>
        <w:t>% номинального напряжения.</w:t>
      </w:r>
    </w:p>
    <w:p w14:paraId="28C42A60"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089A719B"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H</w:t>
      </w:r>
    </w:p>
    <w:p w14:paraId="2804FAC9" w14:textId="77777777" w:rsidR="00C12F5F" w:rsidRPr="00C12F5F" w:rsidRDefault="00C12F5F" w:rsidP="00DF277E">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(обязательное)</w:t>
      </w:r>
    </w:p>
    <w:p w14:paraId="6215C2B1"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p>
    <w:p w14:paraId="77DAD9B0"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Специальные региональные требования, действующие в Японии</w:t>
      </w:r>
    </w:p>
    <w:p w14:paraId="21DE2987"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p>
    <w:p w14:paraId="62EBEBC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Применяю</w:t>
      </w:r>
      <w:r w:rsidR="00DF277E">
        <w:rPr>
          <w:rFonts w:ascii="Arial" w:eastAsia="Times New Roman" w:hAnsi="Arial" w:cs="Arial"/>
          <w:color w:val="000000"/>
          <w:sz w:val="24"/>
          <w:szCs w:val="24"/>
          <w:lang w:eastAsia="ru-RU"/>
        </w:rPr>
        <w:t>тся требования ISO 23550:2018, п</w:t>
      </w:r>
      <w:r w:rsidRPr="00C12F5F">
        <w:rPr>
          <w:rFonts w:ascii="Arial" w:eastAsia="Times New Roman" w:hAnsi="Arial" w:cs="Arial"/>
          <w:color w:val="000000"/>
          <w:sz w:val="24"/>
          <w:szCs w:val="24"/>
          <w:lang w:eastAsia="ru-RU"/>
        </w:rPr>
        <w:t>риложение H.</w:t>
      </w:r>
    </w:p>
    <w:p w14:paraId="0FC1BD17"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167FD5E1"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Приложение I</w:t>
      </w:r>
    </w:p>
    <w:p w14:paraId="413CC6E5" w14:textId="77777777" w:rsidR="00C12F5F" w:rsidRPr="00C12F5F" w:rsidRDefault="00C12F5F" w:rsidP="00DF277E">
      <w:pPr>
        <w:spacing w:after="0" w:line="240" w:lineRule="auto"/>
        <w:jc w:val="center"/>
        <w:rPr>
          <w:rFonts w:ascii="Arial" w:eastAsia="Times New Roman" w:hAnsi="Arial" w:cs="Arial"/>
          <w:i/>
          <w:color w:val="000000"/>
          <w:sz w:val="24"/>
          <w:szCs w:val="24"/>
          <w:lang w:eastAsia="ru-RU"/>
        </w:rPr>
      </w:pPr>
      <w:r w:rsidRPr="00C12F5F">
        <w:rPr>
          <w:rFonts w:ascii="Arial" w:eastAsia="Times New Roman" w:hAnsi="Arial" w:cs="Arial"/>
          <w:i/>
          <w:color w:val="000000"/>
          <w:sz w:val="24"/>
          <w:szCs w:val="24"/>
          <w:lang w:eastAsia="ru-RU"/>
        </w:rPr>
        <w:t>(справочное)</w:t>
      </w:r>
    </w:p>
    <w:p w14:paraId="53A714D5"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p>
    <w:p w14:paraId="4BD720D2"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Руководство по применению</w:t>
      </w:r>
    </w:p>
    <w:p w14:paraId="1712F248"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p>
    <w:p w14:paraId="4CE56D6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Приложение характерно для настоящего </w:t>
      </w:r>
      <w:r>
        <w:rPr>
          <w:rFonts w:ascii="Arial" w:eastAsia="Times New Roman" w:hAnsi="Arial" w:cs="Arial"/>
          <w:color w:val="000000"/>
          <w:sz w:val="24"/>
          <w:szCs w:val="24"/>
          <w:lang w:eastAsia="ru-RU"/>
        </w:rPr>
        <w:t>стандарта</w:t>
      </w:r>
      <w:r w:rsidRPr="00C12F5F">
        <w:rPr>
          <w:rFonts w:ascii="Arial" w:eastAsia="Times New Roman" w:hAnsi="Arial" w:cs="Arial"/>
          <w:color w:val="000000"/>
          <w:sz w:val="24"/>
          <w:szCs w:val="24"/>
          <w:lang w:eastAsia="ru-RU"/>
        </w:rPr>
        <w:t>.</w:t>
      </w:r>
    </w:p>
    <w:p w14:paraId="18A2D99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3A815EA7"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I.1 Общие положения</w:t>
      </w:r>
    </w:p>
    <w:p w14:paraId="1018F16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Предполагаемое использование системы проверки клапанов, установленной настоящим стандартом, в сочетании с газовыми горелками и газовыми приборами - предотвращение неконтролируемого сгорания топливного газа или его утечки в окружающую среду из-за неисправности одного или более автоматических клапанов, трубопроводов или оборудования.</w:t>
      </w:r>
    </w:p>
    <w:p w14:paraId="27F0DF5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Для функционирования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требуется установка как минимум двух автоматических клапанов.</w:t>
      </w:r>
    </w:p>
    <w:p w14:paraId="5EB5FDC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При обнаружении в одном из автоматических клапанов, месте его присоединения или части трубопровода, расположенной между клапанами утечки в газовую горелку, газовый прибор или окружающую среду системой должен быть выдан сигнал и соответствующими средствами остановлена последовательность запуска газовой горелки</w:t>
      </w:r>
    </w:p>
    <w:p w14:paraId="06D592F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Проверка клапана должна выполняться во время каждого запуска, после каждого отключения или в обоих перечисленных случаях.</w:t>
      </w:r>
    </w:p>
    <w:p w14:paraId="4A73AEC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Необходимость оснащения газовой горелки или газового прибора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обусловлена конструкцией, местом установки и применением конкретной газовой горелки или газового прибора, при этом учитывается следующее:</w:t>
      </w:r>
    </w:p>
    <w:p w14:paraId="5304BFBD"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размер газовой горелки, тепловая нагрузка горелки или ее мощность;</w:t>
      </w:r>
    </w:p>
    <w:p w14:paraId="783C9F62"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тип газового прибора, например, парового котла;</w:t>
      </w:r>
    </w:p>
    <w:p w14:paraId="48BB57C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тип последовательности запуска горелки, например, без предварительной продувки;</w:t>
      </w:r>
    </w:p>
    <w:p w14:paraId="56226958"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 классификация применяемых автоматических клапанов, например, два клапана класса B и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равнозначно двум клапанам класса A.</w:t>
      </w:r>
    </w:p>
    <w:p w14:paraId="013033D5"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31412435"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 xml:space="preserve">I.2 Применение </w:t>
      </w:r>
      <w:r w:rsidR="004656A6">
        <w:rPr>
          <w:rFonts w:ascii="Arial" w:eastAsia="Times New Roman" w:hAnsi="Arial" w:cs="Arial"/>
          <w:b/>
          <w:color w:val="000000"/>
          <w:sz w:val="24"/>
          <w:szCs w:val="24"/>
          <w:lang w:eastAsia="ru-RU"/>
        </w:rPr>
        <w:t>СПК</w:t>
      </w:r>
    </w:p>
    <w:p w14:paraId="2B16D714"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Применение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устанавливается международными стандартами на оборудование, например, ISO 22967.</w:t>
      </w:r>
    </w:p>
    <w:p w14:paraId="2645E6B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62B16890" w14:textId="77777777" w:rsidR="00C12F5F" w:rsidRPr="00C12F5F" w:rsidRDefault="00C12F5F" w:rsidP="00C12F5F">
      <w:pPr>
        <w:spacing w:after="0" w:line="240" w:lineRule="auto"/>
        <w:ind w:firstLine="567"/>
        <w:jc w:val="both"/>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t>I.3 Региональные стандарты на оборудование</w:t>
      </w:r>
    </w:p>
    <w:p w14:paraId="4B054F97"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Применение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устанавливается региональными стандартами на оборудование, например,</w:t>
      </w:r>
    </w:p>
    <w:p w14:paraId="25CB2BF9"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val="en-US" w:eastAsia="ru-RU"/>
        </w:rPr>
      </w:pPr>
      <w:r w:rsidRPr="00C12F5F">
        <w:rPr>
          <w:rFonts w:ascii="Arial" w:eastAsia="Times New Roman" w:hAnsi="Arial" w:cs="Arial"/>
          <w:color w:val="000000"/>
          <w:sz w:val="24"/>
          <w:szCs w:val="24"/>
          <w:lang w:val="en-US" w:eastAsia="ru-RU"/>
        </w:rPr>
        <w:t>— CAN/CSA B149.3;</w:t>
      </w:r>
    </w:p>
    <w:p w14:paraId="7E62BA4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val="en-US" w:eastAsia="ru-RU"/>
        </w:rPr>
      </w:pPr>
      <w:r w:rsidRPr="00C12F5F">
        <w:rPr>
          <w:rFonts w:ascii="Arial" w:eastAsia="Times New Roman" w:hAnsi="Arial" w:cs="Arial"/>
          <w:color w:val="000000"/>
          <w:sz w:val="24"/>
          <w:szCs w:val="24"/>
          <w:lang w:val="en-US" w:eastAsia="ru-RU"/>
        </w:rPr>
        <w:t>— EN 676, EN 746-2;</w:t>
      </w:r>
    </w:p>
    <w:p w14:paraId="2C925426"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NFPA 85, NFPA 86.</w:t>
      </w:r>
    </w:p>
    <w:p w14:paraId="04B2FB9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Применение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не является заменой окончательных заводских испытаний автоматических клапанов, газовых горелок или газовых приборов. Кроме того, применение </w:t>
      </w:r>
      <w:r w:rsidR="004656A6">
        <w:rPr>
          <w:rFonts w:ascii="Arial" w:eastAsia="Times New Roman" w:hAnsi="Arial" w:cs="Arial"/>
          <w:color w:val="000000"/>
          <w:sz w:val="24"/>
          <w:szCs w:val="24"/>
          <w:lang w:eastAsia="ru-RU"/>
        </w:rPr>
        <w:t>СПК</w:t>
      </w:r>
      <w:r w:rsidRPr="00C12F5F">
        <w:rPr>
          <w:rFonts w:ascii="Arial" w:eastAsia="Times New Roman" w:hAnsi="Arial" w:cs="Arial"/>
          <w:color w:val="000000"/>
          <w:sz w:val="24"/>
          <w:szCs w:val="24"/>
          <w:lang w:eastAsia="ru-RU"/>
        </w:rPr>
        <w:t xml:space="preserve"> не является заменой периодической проверки газовых горелок и газовых приборов.</w:t>
      </w:r>
    </w:p>
    <w:p w14:paraId="6169A145" w14:textId="77777777" w:rsidR="00C12F5F" w:rsidRDefault="00C12F5F">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br w:type="page"/>
      </w:r>
    </w:p>
    <w:p w14:paraId="2C5CCBBA" w14:textId="77777777" w:rsidR="00C12F5F" w:rsidRPr="00C12F5F" w:rsidRDefault="00C12F5F" w:rsidP="00DF277E">
      <w:pPr>
        <w:spacing w:after="0" w:line="240" w:lineRule="auto"/>
        <w:jc w:val="center"/>
        <w:rPr>
          <w:rFonts w:ascii="Arial" w:eastAsia="Times New Roman" w:hAnsi="Arial" w:cs="Arial"/>
          <w:b/>
          <w:color w:val="000000"/>
          <w:sz w:val="24"/>
          <w:szCs w:val="24"/>
          <w:lang w:eastAsia="ru-RU"/>
        </w:rPr>
      </w:pPr>
      <w:r w:rsidRPr="00C12F5F">
        <w:rPr>
          <w:rFonts w:ascii="Arial" w:eastAsia="Times New Roman" w:hAnsi="Arial" w:cs="Arial"/>
          <w:b/>
          <w:color w:val="000000"/>
          <w:sz w:val="24"/>
          <w:szCs w:val="24"/>
          <w:lang w:eastAsia="ru-RU"/>
        </w:rPr>
        <w:lastRenderedPageBreak/>
        <w:t>Библиография</w:t>
      </w:r>
    </w:p>
    <w:p w14:paraId="7F007B7A"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p>
    <w:p w14:paraId="508E0083"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 ISO 22967, Горелки газовые с принудительной тягой</w:t>
      </w:r>
    </w:p>
    <w:p w14:paraId="72B691E8"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 xml:space="preserve">[2] ISO 23551-1, Предохранители и регуляторы для газовых горелок и </w:t>
      </w:r>
      <w:proofErr w:type="spellStart"/>
      <w:r w:rsidRPr="00C12F5F">
        <w:rPr>
          <w:rFonts w:ascii="Arial" w:eastAsia="Times New Roman" w:hAnsi="Arial" w:cs="Arial"/>
          <w:color w:val="000000"/>
          <w:sz w:val="24"/>
          <w:szCs w:val="24"/>
          <w:lang w:eastAsia="ru-RU"/>
        </w:rPr>
        <w:t>газосжигательного</w:t>
      </w:r>
      <w:proofErr w:type="spellEnd"/>
      <w:r w:rsidRPr="00C12F5F">
        <w:rPr>
          <w:rFonts w:ascii="Arial" w:eastAsia="Times New Roman" w:hAnsi="Arial" w:cs="Arial"/>
          <w:color w:val="000000"/>
          <w:sz w:val="24"/>
          <w:szCs w:val="24"/>
          <w:lang w:eastAsia="ru-RU"/>
        </w:rPr>
        <w:t xml:space="preserve"> оборудования. Частные требования. Часть 1. Автоматические и полуавтоматические клапаны</w:t>
      </w:r>
    </w:p>
    <w:p w14:paraId="610855D5"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[3] IEC 60127-1:2015, Предохранители плавкие миниатюрные. Часть 1. Определения для миниатюрных плавких предохранителей и общие требования к миниатюрным плавким вставкам</w:t>
      </w:r>
    </w:p>
    <w:p w14:paraId="17D1C398"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[4] IEC 60529:1989+AMD1:1999+AMD2:2013, Степени защиты, обеспечиваемые оболочками (код IP)</w:t>
      </w:r>
    </w:p>
    <w:p w14:paraId="65495151"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[5] IEC 60730-2-5:2013, Автоматическое электрическое управление - Часть 2-5: Особые требования к автоматическим электрическим системам управления горелками</w:t>
      </w:r>
    </w:p>
    <w:p w14:paraId="48C18BFB"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[6] IEC 60730-2-6:2015, Автоматические электрические управляющие устройства. Часть 2-6. Частные требования к автоматическим электрическим управляющим устройствам, чувствительным к давлению, включая требования к механическим характеристикам</w:t>
      </w:r>
    </w:p>
    <w:p w14:paraId="44240A2E"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[7] IEC 60947-1:2007+AMD1:2010+AMD2:2014, Аппаратура коммутационная и механизмы управления низковольтные комплектные. Часть 1. Общие правила</w:t>
      </w:r>
    </w:p>
    <w:p w14:paraId="35A75310"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[8] CAN/CSA B149.3, Нормы опытной аттестации топливных компонентов в установках и оборудовании</w:t>
      </w:r>
    </w:p>
    <w:p w14:paraId="6F2A6A2C"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[9] EN 676, Горелки газовые автоматические с принудительной подачей воздуха для горения</w:t>
      </w:r>
    </w:p>
    <w:p w14:paraId="49380043"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[10] EN 746-2, Установки термические промышленные. Часть 2. Требования безопасности к топкам и системам подачи топлива</w:t>
      </w:r>
    </w:p>
    <w:p w14:paraId="046EE1EF" w14:textId="77777777" w:rsidR="00C12F5F" w:rsidRPr="00C12F5F"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[11] NFPA 85, Классы опасности котлов и систем сжигания топлива</w:t>
      </w:r>
    </w:p>
    <w:p w14:paraId="2CDE4E44" w14:textId="77777777" w:rsidR="00F56355" w:rsidRPr="003949E2" w:rsidRDefault="00C12F5F" w:rsidP="00C12F5F">
      <w:pPr>
        <w:spacing w:after="0" w:line="240" w:lineRule="auto"/>
        <w:ind w:firstLine="567"/>
        <w:jc w:val="both"/>
        <w:rPr>
          <w:rFonts w:ascii="Arial" w:eastAsia="Times New Roman" w:hAnsi="Arial" w:cs="Arial"/>
          <w:color w:val="000000"/>
          <w:sz w:val="24"/>
          <w:szCs w:val="24"/>
          <w:lang w:eastAsia="ru-RU"/>
        </w:rPr>
      </w:pPr>
      <w:r w:rsidRPr="00C12F5F">
        <w:rPr>
          <w:rFonts w:ascii="Arial" w:eastAsia="Times New Roman" w:hAnsi="Arial" w:cs="Arial"/>
          <w:color w:val="000000"/>
          <w:sz w:val="24"/>
          <w:szCs w:val="24"/>
          <w:lang w:eastAsia="ru-RU"/>
        </w:rPr>
        <w:t>[12] NFPA 86, Стандарт о печах и котлах</w:t>
      </w:r>
    </w:p>
    <w:p w14:paraId="676D4245" w14:textId="77777777" w:rsidR="00C12F5F" w:rsidRDefault="00C12F5F">
      <w:pPr>
        <w:rPr>
          <w:rFonts w:ascii="Arial" w:hAnsi="Arial" w:cs="Arial"/>
          <w:sz w:val="24"/>
          <w:szCs w:val="24"/>
        </w:rPr>
      </w:pPr>
      <w:r>
        <w:rPr>
          <w:rFonts w:ascii="Arial" w:hAnsi="Arial" w:cs="Arial"/>
          <w:sz w:val="24"/>
          <w:szCs w:val="24"/>
        </w:rPr>
        <w:br w:type="page"/>
      </w:r>
    </w:p>
    <w:p w14:paraId="65943A6A" w14:textId="77777777" w:rsidR="005B021C" w:rsidRPr="005B021C" w:rsidRDefault="005B021C" w:rsidP="00DF277E">
      <w:pPr>
        <w:autoSpaceDE w:val="0"/>
        <w:autoSpaceDN w:val="0"/>
        <w:adjustRightInd w:val="0"/>
        <w:spacing w:after="0" w:line="240" w:lineRule="auto"/>
        <w:jc w:val="center"/>
        <w:rPr>
          <w:rFonts w:ascii="Arial" w:hAnsi="Arial" w:cs="Arial"/>
          <w:b/>
          <w:sz w:val="24"/>
        </w:rPr>
      </w:pPr>
      <w:r w:rsidRPr="005B021C">
        <w:rPr>
          <w:rFonts w:ascii="Arial" w:hAnsi="Arial" w:cs="Arial"/>
          <w:b/>
          <w:sz w:val="24"/>
        </w:rPr>
        <w:lastRenderedPageBreak/>
        <w:t>Приложение ДА</w:t>
      </w:r>
    </w:p>
    <w:p w14:paraId="0291DD30" w14:textId="77777777" w:rsidR="005B021C" w:rsidRPr="005B021C" w:rsidRDefault="005B021C" w:rsidP="00DF277E">
      <w:pPr>
        <w:autoSpaceDE w:val="0"/>
        <w:autoSpaceDN w:val="0"/>
        <w:adjustRightInd w:val="0"/>
        <w:spacing w:after="0" w:line="240" w:lineRule="auto"/>
        <w:jc w:val="center"/>
        <w:rPr>
          <w:rFonts w:ascii="Arial" w:hAnsi="Arial" w:cs="Arial"/>
          <w:sz w:val="24"/>
        </w:rPr>
      </w:pPr>
      <w:r w:rsidRPr="005B021C">
        <w:rPr>
          <w:rFonts w:ascii="Arial" w:hAnsi="Arial" w:cs="Arial"/>
          <w:sz w:val="24"/>
        </w:rPr>
        <w:t>(справочное)</w:t>
      </w:r>
    </w:p>
    <w:p w14:paraId="30DF2466" w14:textId="77777777" w:rsidR="005B021C" w:rsidRPr="005B021C" w:rsidRDefault="005B021C" w:rsidP="00DF277E">
      <w:pPr>
        <w:autoSpaceDE w:val="0"/>
        <w:autoSpaceDN w:val="0"/>
        <w:adjustRightInd w:val="0"/>
        <w:spacing w:after="0" w:line="240" w:lineRule="auto"/>
        <w:jc w:val="center"/>
        <w:rPr>
          <w:rFonts w:ascii="Arial" w:hAnsi="Arial" w:cs="Arial"/>
          <w:i/>
          <w:sz w:val="24"/>
        </w:rPr>
      </w:pPr>
    </w:p>
    <w:p w14:paraId="7B842C1A" w14:textId="77777777" w:rsidR="005B021C" w:rsidRPr="005B021C" w:rsidRDefault="005B021C" w:rsidP="00DF277E">
      <w:pPr>
        <w:autoSpaceDE w:val="0"/>
        <w:autoSpaceDN w:val="0"/>
        <w:adjustRightInd w:val="0"/>
        <w:spacing w:after="0" w:line="240" w:lineRule="auto"/>
        <w:jc w:val="center"/>
        <w:rPr>
          <w:rFonts w:ascii="Arial" w:hAnsi="Arial" w:cs="Arial"/>
          <w:b/>
          <w:sz w:val="24"/>
        </w:rPr>
      </w:pPr>
      <w:r w:rsidRPr="005B021C">
        <w:rPr>
          <w:rFonts w:ascii="Arial" w:hAnsi="Arial" w:cs="Arial"/>
          <w:b/>
          <w:sz w:val="24"/>
        </w:rPr>
        <w:t>Сведения о соответствии ссылочных международных стандартов ссылочным межгосударственным стандартам</w:t>
      </w:r>
    </w:p>
    <w:p w14:paraId="189CEA7E" w14:textId="77777777" w:rsidR="005B021C" w:rsidRPr="005B021C" w:rsidRDefault="005B021C" w:rsidP="00DF277E">
      <w:pPr>
        <w:autoSpaceDE w:val="0"/>
        <w:autoSpaceDN w:val="0"/>
        <w:adjustRightInd w:val="0"/>
        <w:spacing w:after="0" w:line="240" w:lineRule="auto"/>
        <w:jc w:val="center"/>
        <w:rPr>
          <w:rFonts w:ascii="Arial" w:hAnsi="Arial" w:cs="Arial"/>
          <w:b/>
          <w:sz w:val="24"/>
        </w:rPr>
      </w:pPr>
    </w:p>
    <w:p w14:paraId="56DC9FCA" w14:textId="77777777" w:rsidR="005B021C" w:rsidRPr="00DF277E" w:rsidRDefault="005B021C" w:rsidP="00DF277E">
      <w:pPr>
        <w:spacing w:after="0" w:line="240" w:lineRule="auto"/>
        <w:ind w:firstLine="567"/>
        <w:jc w:val="both"/>
        <w:rPr>
          <w:rFonts w:ascii="Arial" w:hAnsi="Arial" w:cs="Arial"/>
          <w:sz w:val="24"/>
        </w:rPr>
      </w:pPr>
      <w:r w:rsidRPr="00DF277E">
        <w:rPr>
          <w:rFonts w:ascii="Arial" w:eastAsia="Times New Roman" w:hAnsi="Arial" w:cs="Arial"/>
          <w:spacing w:val="20"/>
          <w:sz w:val="24"/>
          <w:szCs w:val="20"/>
          <w:lang w:eastAsia="ru-RU"/>
        </w:rPr>
        <w:t>Таблица</w:t>
      </w:r>
      <w:r w:rsidRPr="00DF277E">
        <w:rPr>
          <w:rFonts w:ascii="Arial" w:hAnsi="Arial" w:cs="Arial"/>
          <w:sz w:val="24"/>
        </w:rPr>
        <w:t xml:space="preserve"> ДА.1 </w:t>
      </w:r>
      <w:r w:rsidRPr="00DF277E">
        <w:rPr>
          <w:rFonts w:ascii="Arial" w:hAnsi="Arial" w:cs="Arial"/>
          <w:bCs/>
          <w:kern w:val="2"/>
          <w:sz w:val="24"/>
        </w:rPr>
        <w:t>–</w:t>
      </w:r>
      <w:r w:rsidRPr="00DF277E">
        <w:rPr>
          <w:rFonts w:ascii="Arial" w:hAnsi="Arial" w:cs="Arial"/>
          <w:sz w:val="24"/>
        </w:rPr>
        <w:t xml:space="preserve"> Сведения о соответствии ссылочных международных стандартов ссылочным межгосударственным стандартам</w:t>
      </w:r>
    </w:p>
    <w:p w14:paraId="68EAF52D" w14:textId="77777777" w:rsidR="005B021C" w:rsidRDefault="005B021C" w:rsidP="005B021C">
      <w:pPr>
        <w:autoSpaceDE w:val="0"/>
        <w:autoSpaceDN w:val="0"/>
        <w:adjustRightInd w:val="0"/>
        <w:spacing w:after="0" w:line="240" w:lineRule="auto"/>
        <w:ind w:firstLine="709"/>
        <w:jc w:val="center"/>
        <w:rPr>
          <w:rFonts w:ascii="Arial" w:hAnsi="Arial" w:cs="Arial"/>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31"/>
        <w:gridCol w:w="2233"/>
        <w:gridCol w:w="4701"/>
      </w:tblGrid>
      <w:tr w:rsidR="003D4A80" w:rsidRPr="003D4A80" w14:paraId="11B0C698" w14:textId="77777777" w:rsidTr="003D4A80">
        <w:trPr>
          <w:cantSplit/>
          <w:trHeight w:val="619"/>
          <w:tblHeader/>
          <w:jc w:val="center"/>
        </w:trPr>
        <w:tc>
          <w:tcPr>
            <w:tcW w:w="1298" w:type="pct"/>
            <w:tcBorders>
              <w:top w:val="single" w:sz="4" w:space="0" w:color="000000"/>
              <w:left w:val="single" w:sz="4" w:space="0" w:color="000000"/>
              <w:bottom w:val="double" w:sz="4" w:space="0" w:color="auto"/>
              <w:right w:val="single" w:sz="4" w:space="0" w:color="000000"/>
            </w:tcBorders>
            <w:vAlign w:val="center"/>
            <w:hideMark/>
          </w:tcPr>
          <w:p w14:paraId="18CCB5AA" w14:textId="77777777" w:rsidR="003D4A80" w:rsidRPr="003D4A80" w:rsidRDefault="003D4A80">
            <w:pPr>
              <w:keepNext/>
              <w:spacing w:before="40" w:after="40" w:line="240" w:lineRule="auto"/>
              <w:ind w:right="57"/>
              <w:jc w:val="center"/>
              <w:rPr>
                <w:rFonts w:ascii="Arial" w:eastAsia="Times New Roman" w:hAnsi="Arial" w:cs="Arial"/>
                <w:sz w:val="24"/>
                <w:szCs w:val="24"/>
              </w:rPr>
            </w:pPr>
            <w:r w:rsidRPr="003D4A80">
              <w:rPr>
                <w:rFonts w:ascii="Arial" w:eastAsia="Times New Roman" w:hAnsi="Arial" w:cs="Arial"/>
                <w:sz w:val="24"/>
                <w:szCs w:val="24"/>
              </w:rPr>
              <w:t>Обозначение ссылочного</w:t>
            </w:r>
            <w:r w:rsidRPr="003D4A80">
              <w:rPr>
                <w:rFonts w:ascii="Arial" w:eastAsia="Times New Roman" w:hAnsi="Arial" w:cs="Arial"/>
                <w:sz w:val="24"/>
                <w:szCs w:val="24"/>
              </w:rPr>
              <w:br/>
              <w:t>международного стандарта</w:t>
            </w:r>
          </w:p>
        </w:tc>
        <w:tc>
          <w:tcPr>
            <w:tcW w:w="1192" w:type="pct"/>
            <w:tcBorders>
              <w:top w:val="single" w:sz="4" w:space="0" w:color="000000"/>
              <w:left w:val="single" w:sz="4" w:space="0" w:color="000000"/>
              <w:bottom w:val="double" w:sz="4" w:space="0" w:color="auto"/>
              <w:right w:val="single" w:sz="4" w:space="0" w:color="000000"/>
            </w:tcBorders>
            <w:vAlign w:val="center"/>
            <w:hideMark/>
          </w:tcPr>
          <w:p w14:paraId="0061E6F8" w14:textId="77777777" w:rsidR="003D4A80" w:rsidRPr="003D4A80" w:rsidRDefault="003D4A80">
            <w:pPr>
              <w:keepNext/>
              <w:spacing w:before="40" w:after="40" w:line="240" w:lineRule="auto"/>
              <w:ind w:right="57"/>
              <w:jc w:val="center"/>
              <w:rPr>
                <w:rFonts w:ascii="Arial" w:eastAsia="Times New Roman" w:hAnsi="Arial" w:cs="Arial"/>
                <w:sz w:val="24"/>
                <w:szCs w:val="24"/>
              </w:rPr>
            </w:pPr>
            <w:r w:rsidRPr="003D4A80">
              <w:rPr>
                <w:rFonts w:ascii="Arial" w:eastAsia="Times New Roman" w:hAnsi="Arial" w:cs="Arial"/>
                <w:sz w:val="24"/>
                <w:szCs w:val="24"/>
              </w:rPr>
              <w:t>Степень</w:t>
            </w:r>
            <w:r w:rsidRPr="003D4A80">
              <w:rPr>
                <w:rFonts w:ascii="Arial" w:eastAsia="Times New Roman" w:hAnsi="Arial" w:cs="Arial"/>
                <w:sz w:val="24"/>
                <w:szCs w:val="24"/>
              </w:rPr>
              <w:br/>
              <w:t>соответствия</w:t>
            </w:r>
          </w:p>
        </w:tc>
        <w:tc>
          <w:tcPr>
            <w:tcW w:w="2510" w:type="pct"/>
            <w:tcBorders>
              <w:top w:val="single" w:sz="4" w:space="0" w:color="000000"/>
              <w:left w:val="single" w:sz="4" w:space="0" w:color="000000"/>
              <w:bottom w:val="double" w:sz="4" w:space="0" w:color="auto"/>
              <w:right w:val="single" w:sz="4" w:space="0" w:color="000000"/>
            </w:tcBorders>
            <w:vAlign w:val="center"/>
            <w:hideMark/>
          </w:tcPr>
          <w:p w14:paraId="46E67203" w14:textId="77777777" w:rsidR="003D4A80" w:rsidRPr="003D4A80" w:rsidRDefault="003D4A80">
            <w:pPr>
              <w:keepNext/>
              <w:spacing w:before="40" w:after="40" w:line="240" w:lineRule="auto"/>
              <w:ind w:right="57"/>
              <w:jc w:val="center"/>
              <w:rPr>
                <w:rFonts w:ascii="Arial" w:eastAsia="Times New Roman" w:hAnsi="Arial" w:cs="Arial"/>
                <w:sz w:val="24"/>
                <w:szCs w:val="24"/>
              </w:rPr>
            </w:pPr>
            <w:r w:rsidRPr="003D4A80">
              <w:rPr>
                <w:rFonts w:ascii="Arial" w:eastAsia="Times New Roman" w:hAnsi="Arial" w:cs="Arial"/>
                <w:sz w:val="24"/>
                <w:szCs w:val="24"/>
              </w:rPr>
              <w:t>Обозначение и наименование</w:t>
            </w:r>
            <w:r w:rsidRPr="003D4A80">
              <w:rPr>
                <w:rFonts w:ascii="Arial" w:eastAsia="Times New Roman" w:hAnsi="Arial" w:cs="Arial"/>
                <w:sz w:val="24"/>
                <w:szCs w:val="24"/>
              </w:rPr>
              <w:br/>
              <w:t>соответствующего межгосударственного</w:t>
            </w:r>
            <w:r w:rsidRPr="003D4A80">
              <w:rPr>
                <w:rFonts w:ascii="Arial" w:eastAsia="Times New Roman" w:hAnsi="Arial" w:cs="Arial"/>
                <w:sz w:val="24"/>
                <w:szCs w:val="24"/>
              </w:rPr>
              <w:br/>
              <w:t>стандарта</w:t>
            </w:r>
          </w:p>
        </w:tc>
      </w:tr>
      <w:tr w:rsidR="00916339" w:rsidRPr="003D4A80" w14:paraId="327F640E" w14:textId="77777777" w:rsidTr="009F5E8C">
        <w:trPr>
          <w:cantSplit/>
          <w:trHeight w:val="479"/>
          <w:jc w:val="center"/>
        </w:trPr>
        <w:tc>
          <w:tcPr>
            <w:tcW w:w="1298" w:type="pct"/>
            <w:tcBorders>
              <w:top w:val="single" w:sz="4" w:space="0" w:color="auto"/>
              <w:left w:val="single" w:sz="4" w:space="0" w:color="000000"/>
              <w:bottom w:val="single" w:sz="4" w:space="0" w:color="auto"/>
              <w:right w:val="single" w:sz="4" w:space="0" w:color="000000"/>
            </w:tcBorders>
            <w:hideMark/>
          </w:tcPr>
          <w:p w14:paraId="45BF6D7D" w14:textId="77777777" w:rsidR="00916339" w:rsidRPr="005B25DF" w:rsidRDefault="00916339" w:rsidP="009F5E8C">
            <w:pPr>
              <w:spacing w:after="0" w:line="240" w:lineRule="auto"/>
              <w:jc w:val="both"/>
              <w:rPr>
                <w:rFonts w:ascii="Arial" w:eastAsia="Times New Roman" w:hAnsi="Arial" w:cs="Arial"/>
                <w:color w:val="000000"/>
                <w:sz w:val="24"/>
                <w:szCs w:val="24"/>
              </w:rPr>
            </w:pPr>
            <w:r w:rsidRPr="005B25DF">
              <w:rPr>
                <w:rFonts w:ascii="Arial" w:eastAsia="Times New Roman" w:hAnsi="Arial" w:cs="Arial"/>
                <w:color w:val="000000"/>
                <w:sz w:val="24"/>
                <w:szCs w:val="24"/>
                <w:lang w:eastAsia="ru-RU"/>
              </w:rPr>
              <w:t>ISO 23550 Устройства обеспечения безопасности и контроля над газовыми горелками и плитами. Общие требования</w:t>
            </w:r>
          </w:p>
        </w:tc>
        <w:tc>
          <w:tcPr>
            <w:tcW w:w="1192" w:type="pct"/>
            <w:tcBorders>
              <w:top w:val="single" w:sz="4" w:space="0" w:color="auto"/>
              <w:left w:val="single" w:sz="4" w:space="0" w:color="000000"/>
              <w:bottom w:val="single" w:sz="4" w:space="0" w:color="auto"/>
              <w:right w:val="single" w:sz="4" w:space="0" w:color="000000"/>
            </w:tcBorders>
            <w:vAlign w:val="center"/>
            <w:hideMark/>
          </w:tcPr>
          <w:p w14:paraId="5BD83E0F" w14:textId="77777777" w:rsidR="00916339" w:rsidRPr="003D4A80" w:rsidRDefault="00916339">
            <w:pPr>
              <w:spacing w:before="20" w:after="20" w:line="240" w:lineRule="auto"/>
              <w:jc w:val="center"/>
              <w:rPr>
                <w:rFonts w:ascii="Arial" w:eastAsia="Times New Roman" w:hAnsi="Arial" w:cs="Arial"/>
                <w:sz w:val="24"/>
                <w:szCs w:val="24"/>
              </w:rPr>
            </w:pPr>
            <w:r w:rsidRPr="003D4A80">
              <w:rPr>
                <w:rFonts w:ascii="Arial" w:eastAsia="Times New Roman" w:hAnsi="Arial" w:cs="Arial"/>
                <w:sz w:val="24"/>
                <w:szCs w:val="24"/>
                <w:lang w:val="en-US"/>
              </w:rPr>
              <w:t>IDT</w:t>
            </w:r>
          </w:p>
        </w:tc>
        <w:tc>
          <w:tcPr>
            <w:tcW w:w="2510" w:type="pct"/>
            <w:tcBorders>
              <w:top w:val="single" w:sz="4" w:space="0" w:color="auto"/>
              <w:left w:val="single" w:sz="4" w:space="0" w:color="000000"/>
              <w:bottom w:val="nil"/>
              <w:right w:val="single" w:sz="4" w:space="0" w:color="000000"/>
            </w:tcBorders>
            <w:vAlign w:val="center"/>
            <w:hideMark/>
          </w:tcPr>
          <w:p w14:paraId="11D1A3A3" w14:textId="77777777" w:rsidR="00916339" w:rsidRPr="003D4A80" w:rsidRDefault="00916339" w:rsidP="00916339">
            <w:pPr>
              <w:spacing w:before="20" w:after="20" w:line="240" w:lineRule="auto"/>
              <w:ind w:left="57" w:right="57"/>
              <w:jc w:val="both"/>
              <w:rPr>
                <w:rFonts w:ascii="Arial" w:eastAsia="Times New Roman" w:hAnsi="Arial" w:cs="Arial"/>
                <w:sz w:val="24"/>
                <w:szCs w:val="24"/>
              </w:rPr>
            </w:pPr>
            <w:r w:rsidRPr="00916339">
              <w:rPr>
                <w:rFonts w:ascii="Arial" w:eastAsia="Times New Roman" w:hAnsi="Arial" w:cs="Arial"/>
                <w:sz w:val="24"/>
                <w:szCs w:val="24"/>
              </w:rPr>
              <w:t>ГОСТ ИСО 23550</w:t>
            </w:r>
            <w:r>
              <w:rPr>
                <w:rFonts w:ascii="Arial" w:eastAsia="Times New Roman" w:hAnsi="Arial" w:cs="Arial"/>
                <w:sz w:val="24"/>
                <w:szCs w:val="24"/>
              </w:rPr>
              <w:t xml:space="preserve">-202Х </w:t>
            </w:r>
            <w:r w:rsidR="00231BF6" w:rsidRPr="00231BF6">
              <w:rPr>
                <w:rFonts w:ascii="Arial" w:eastAsia="Times New Roman" w:hAnsi="Arial" w:cs="Arial"/>
                <w:sz w:val="24"/>
                <w:szCs w:val="24"/>
              </w:rPr>
              <w:t>«Устройства защиты и управления газовых горелок и аппаратов. Общие требования»</w:t>
            </w:r>
          </w:p>
        </w:tc>
      </w:tr>
      <w:tr w:rsidR="00916339" w:rsidRPr="00231BF6" w14:paraId="42DDED29" w14:textId="77777777" w:rsidTr="009F5E8C">
        <w:trPr>
          <w:cantSplit/>
          <w:trHeight w:val="479"/>
          <w:jc w:val="center"/>
        </w:trPr>
        <w:tc>
          <w:tcPr>
            <w:tcW w:w="1298" w:type="pct"/>
            <w:tcBorders>
              <w:top w:val="single" w:sz="4" w:space="0" w:color="auto"/>
              <w:left w:val="single" w:sz="4" w:space="0" w:color="000000"/>
              <w:bottom w:val="single" w:sz="4" w:space="0" w:color="auto"/>
              <w:right w:val="single" w:sz="4" w:space="0" w:color="000000"/>
            </w:tcBorders>
          </w:tcPr>
          <w:p w14:paraId="5C2E3DA2" w14:textId="77777777" w:rsidR="00916339" w:rsidRPr="005B25DF" w:rsidRDefault="00916339" w:rsidP="009F5E8C">
            <w:pPr>
              <w:spacing w:after="0" w:line="240" w:lineRule="auto"/>
              <w:jc w:val="both"/>
              <w:rPr>
                <w:rFonts w:ascii="Arial" w:eastAsia="Times New Roman" w:hAnsi="Arial" w:cs="Arial"/>
                <w:color w:val="000000"/>
                <w:sz w:val="24"/>
                <w:szCs w:val="24"/>
              </w:rPr>
            </w:pPr>
            <w:r w:rsidRPr="005B25DF">
              <w:rPr>
                <w:rFonts w:ascii="Arial" w:eastAsia="Times New Roman" w:hAnsi="Arial" w:cs="Arial"/>
                <w:color w:val="000000"/>
                <w:sz w:val="24"/>
                <w:szCs w:val="24"/>
                <w:lang w:eastAsia="ru-RU"/>
              </w:rPr>
              <w:t>IEC 60730-1:2013+AMD1:2015 Автоматические электрические средства управления. Часть 1. Общие требования</w:t>
            </w:r>
          </w:p>
        </w:tc>
        <w:tc>
          <w:tcPr>
            <w:tcW w:w="1192" w:type="pct"/>
            <w:tcBorders>
              <w:top w:val="single" w:sz="4" w:space="0" w:color="auto"/>
              <w:left w:val="single" w:sz="4" w:space="0" w:color="000000"/>
              <w:bottom w:val="single" w:sz="4" w:space="0" w:color="auto"/>
              <w:right w:val="single" w:sz="4" w:space="0" w:color="000000"/>
            </w:tcBorders>
            <w:vAlign w:val="center"/>
          </w:tcPr>
          <w:p w14:paraId="74FF53CE" w14:textId="77777777" w:rsidR="00916339" w:rsidRPr="003D4A80" w:rsidRDefault="00231BF6">
            <w:pPr>
              <w:spacing w:before="20" w:after="20" w:line="240" w:lineRule="auto"/>
              <w:jc w:val="center"/>
              <w:rPr>
                <w:rFonts w:ascii="Arial" w:eastAsia="Times New Roman" w:hAnsi="Arial" w:cs="Arial"/>
                <w:sz w:val="24"/>
                <w:szCs w:val="24"/>
                <w:lang w:val="en-US"/>
              </w:rPr>
            </w:pPr>
            <w:r w:rsidRPr="003D4A80">
              <w:rPr>
                <w:rFonts w:ascii="Arial" w:eastAsia="Times New Roman" w:hAnsi="Arial" w:cs="Arial"/>
                <w:sz w:val="24"/>
                <w:szCs w:val="24"/>
                <w:lang w:val="en-US"/>
              </w:rPr>
              <w:t>IDT</w:t>
            </w:r>
          </w:p>
        </w:tc>
        <w:tc>
          <w:tcPr>
            <w:tcW w:w="2510" w:type="pct"/>
            <w:tcBorders>
              <w:top w:val="single" w:sz="4" w:space="0" w:color="auto"/>
              <w:left w:val="single" w:sz="4" w:space="0" w:color="000000"/>
              <w:bottom w:val="nil"/>
              <w:right w:val="single" w:sz="4" w:space="0" w:color="000000"/>
            </w:tcBorders>
            <w:vAlign w:val="center"/>
          </w:tcPr>
          <w:p w14:paraId="023EEB85" w14:textId="77777777" w:rsidR="00916339" w:rsidRPr="00231BF6" w:rsidRDefault="00231BF6" w:rsidP="00231BF6">
            <w:pPr>
              <w:spacing w:before="20" w:after="20" w:line="240" w:lineRule="auto"/>
              <w:ind w:left="57" w:right="57"/>
              <w:jc w:val="both"/>
              <w:rPr>
                <w:rFonts w:ascii="Arial" w:eastAsia="Times New Roman" w:hAnsi="Arial" w:cs="Arial"/>
                <w:sz w:val="24"/>
                <w:szCs w:val="24"/>
              </w:rPr>
            </w:pPr>
            <w:r w:rsidRPr="00231BF6">
              <w:rPr>
                <w:rFonts w:ascii="Arial" w:eastAsia="Times New Roman" w:hAnsi="Arial" w:cs="Arial"/>
                <w:sz w:val="24"/>
                <w:szCs w:val="24"/>
              </w:rPr>
              <w:t>ГОСТ IEC 60730-1-2016</w:t>
            </w:r>
            <w:r>
              <w:rPr>
                <w:rFonts w:ascii="Arial" w:eastAsia="Times New Roman" w:hAnsi="Arial" w:cs="Arial"/>
                <w:sz w:val="24"/>
                <w:szCs w:val="24"/>
              </w:rPr>
              <w:t xml:space="preserve"> «</w:t>
            </w:r>
            <w:r w:rsidRPr="00231BF6">
              <w:rPr>
                <w:rFonts w:ascii="Arial" w:eastAsia="Times New Roman" w:hAnsi="Arial" w:cs="Arial"/>
                <w:sz w:val="24"/>
                <w:szCs w:val="24"/>
              </w:rPr>
              <w:t>Автоматические электрические управляющие устройства</w:t>
            </w:r>
            <w:r>
              <w:rPr>
                <w:rFonts w:ascii="Arial" w:eastAsia="Times New Roman" w:hAnsi="Arial" w:cs="Arial"/>
                <w:sz w:val="24"/>
                <w:szCs w:val="24"/>
              </w:rPr>
              <w:t xml:space="preserve">. </w:t>
            </w:r>
            <w:r w:rsidRPr="00231BF6">
              <w:rPr>
                <w:rFonts w:ascii="Arial" w:eastAsia="Times New Roman" w:hAnsi="Arial" w:cs="Arial"/>
                <w:sz w:val="24"/>
                <w:szCs w:val="24"/>
              </w:rPr>
              <w:t>Часть 1</w:t>
            </w:r>
            <w:r>
              <w:rPr>
                <w:rFonts w:ascii="Arial" w:eastAsia="Times New Roman" w:hAnsi="Arial" w:cs="Arial"/>
                <w:sz w:val="24"/>
                <w:szCs w:val="24"/>
              </w:rPr>
              <w:t xml:space="preserve">. </w:t>
            </w:r>
            <w:r w:rsidRPr="00231BF6">
              <w:rPr>
                <w:rFonts w:ascii="Arial" w:eastAsia="Times New Roman" w:hAnsi="Arial" w:cs="Arial"/>
                <w:sz w:val="24"/>
                <w:szCs w:val="24"/>
              </w:rPr>
              <w:t>Общие требования</w:t>
            </w:r>
            <w:r>
              <w:rPr>
                <w:rFonts w:ascii="Arial" w:eastAsia="Times New Roman" w:hAnsi="Arial" w:cs="Arial"/>
                <w:sz w:val="24"/>
                <w:szCs w:val="24"/>
              </w:rPr>
              <w:t>»</w:t>
            </w:r>
          </w:p>
        </w:tc>
      </w:tr>
      <w:tr w:rsidR="00916339" w:rsidRPr="003D4A80" w14:paraId="06993344" w14:textId="77777777" w:rsidTr="009F5E8C">
        <w:trPr>
          <w:cantSplit/>
          <w:trHeight w:val="479"/>
          <w:jc w:val="center"/>
        </w:trPr>
        <w:tc>
          <w:tcPr>
            <w:tcW w:w="1298" w:type="pct"/>
            <w:tcBorders>
              <w:top w:val="single" w:sz="4" w:space="0" w:color="auto"/>
              <w:left w:val="single" w:sz="4" w:space="0" w:color="000000"/>
              <w:bottom w:val="single" w:sz="4" w:space="0" w:color="auto"/>
              <w:right w:val="single" w:sz="4" w:space="0" w:color="000000"/>
            </w:tcBorders>
          </w:tcPr>
          <w:p w14:paraId="56E01F4D" w14:textId="77777777" w:rsidR="00916339" w:rsidRPr="005B25DF" w:rsidRDefault="00916339" w:rsidP="009F5E8C">
            <w:pPr>
              <w:spacing w:after="0" w:line="240" w:lineRule="auto"/>
              <w:jc w:val="both"/>
              <w:rPr>
                <w:rFonts w:ascii="Arial" w:eastAsia="Times New Roman" w:hAnsi="Arial" w:cs="Arial"/>
                <w:color w:val="000000"/>
                <w:sz w:val="24"/>
                <w:szCs w:val="24"/>
              </w:rPr>
            </w:pPr>
            <w:r w:rsidRPr="005B25DF">
              <w:rPr>
                <w:rFonts w:ascii="Arial" w:eastAsia="Times New Roman" w:hAnsi="Arial" w:cs="Arial"/>
                <w:color w:val="000000"/>
                <w:sz w:val="24"/>
                <w:szCs w:val="24"/>
                <w:lang w:eastAsia="ru-RU"/>
              </w:rPr>
              <w:t>IEC 61000-4-5 Электромагнитная совместимость. Часть 4-5. Методики испытаний и измерений. Испытание на невосприимчивость к выбросу напряжения</w:t>
            </w:r>
          </w:p>
        </w:tc>
        <w:tc>
          <w:tcPr>
            <w:tcW w:w="1192" w:type="pct"/>
            <w:tcBorders>
              <w:top w:val="single" w:sz="4" w:space="0" w:color="auto"/>
              <w:left w:val="single" w:sz="4" w:space="0" w:color="000000"/>
              <w:bottom w:val="single" w:sz="4" w:space="0" w:color="auto"/>
              <w:right w:val="single" w:sz="4" w:space="0" w:color="000000"/>
            </w:tcBorders>
            <w:vAlign w:val="center"/>
          </w:tcPr>
          <w:p w14:paraId="6F1DC2E8" w14:textId="77777777" w:rsidR="00916339" w:rsidRPr="003D4A80" w:rsidRDefault="00231BF6">
            <w:pPr>
              <w:spacing w:before="20" w:after="20" w:line="240" w:lineRule="auto"/>
              <w:jc w:val="center"/>
              <w:rPr>
                <w:rFonts w:ascii="Arial" w:eastAsia="Times New Roman" w:hAnsi="Arial" w:cs="Arial"/>
                <w:sz w:val="24"/>
                <w:szCs w:val="24"/>
                <w:lang w:val="en-US"/>
              </w:rPr>
            </w:pPr>
            <w:r w:rsidRPr="003D4A80">
              <w:rPr>
                <w:rFonts w:ascii="Arial" w:eastAsia="Times New Roman" w:hAnsi="Arial" w:cs="Arial"/>
                <w:sz w:val="24"/>
                <w:szCs w:val="24"/>
                <w:lang w:val="en-US"/>
              </w:rPr>
              <w:t>IDT</w:t>
            </w:r>
          </w:p>
        </w:tc>
        <w:tc>
          <w:tcPr>
            <w:tcW w:w="2510" w:type="pct"/>
            <w:tcBorders>
              <w:top w:val="single" w:sz="4" w:space="0" w:color="auto"/>
              <w:left w:val="single" w:sz="4" w:space="0" w:color="000000"/>
              <w:bottom w:val="nil"/>
              <w:right w:val="single" w:sz="4" w:space="0" w:color="000000"/>
            </w:tcBorders>
            <w:vAlign w:val="center"/>
          </w:tcPr>
          <w:p w14:paraId="63CB3ABC" w14:textId="77777777" w:rsidR="00916339" w:rsidRPr="003D4A80" w:rsidRDefault="00231BF6" w:rsidP="00231BF6">
            <w:pPr>
              <w:spacing w:before="20" w:after="20" w:line="240" w:lineRule="auto"/>
              <w:ind w:left="57" w:right="57"/>
              <w:jc w:val="both"/>
              <w:rPr>
                <w:rFonts w:ascii="Arial" w:eastAsia="Times New Roman" w:hAnsi="Arial" w:cs="Arial"/>
                <w:sz w:val="24"/>
                <w:szCs w:val="24"/>
              </w:rPr>
            </w:pPr>
            <w:r w:rsidRPr="00231BF6">
              <w:rPr>
                <w:rFonts w:ascii="Arial" w:eastAsia="Times New Roman" w:hAnsi="Arial" w:cs="Arial"/>
                <w:sz w:val="24"/>
                <w:szCs w:val="24"/>
              </w:rPr>
              <w:t xml:space="preserve">ГОСТ IEC 61000-4-5-2017 </w:t>
            </w:r>
            <w:r>
              <w:rPr>
                <w:rFonts w:ascii="Arial" w:eastAsia="Times New Roman" w:hAnsi="Arial" w:cs="Arial"/>
                <w:sz w:val="24"/>
                <w:szCs w:val="24"/>
              </w:rPr>
              <w:t xml:space="preserve"> «</w:t>
            </w:r>
            <w:r w:rsidRPr="00231BF6">
              <w:rPr>
                <w:rFonts w:ascii="Arial" w:eastAsia="Times New Roman" w:hAnsi="Arial" w:cs="Arial"/>
                <w:sz w:val="24"/>
                <w:szCs w:val="24"/>
              </w:rPr>
              <w:t>Электромагнитная совместимость (ЭМС)</w:t>
            </w:r>
            <w:r>
              <w:rPr>
                <w:rFonts w:ascii="Arial" w:eastAsia="Times New Roman" w:hAnsi="Arial" w:cs="Arial"/>
                <w:sz w:val="24"/>
                <w:szCs w:val="24"/>
              </w:rPr>
              <w:t xml:space="preserve">. </w:t>
            </w:r>
            <w:r w:rsidRPr="00231BF6">
              <w:rPr>
                <w:rFonts w:ascii="Arial" w:eastAsia="Times New Roman" w:hAnsi="Arial" w:cs="Arial"/>
                <w:sz w:val="24"/>
                <w:szCs w:val="24"/>
              </w:rPr>
              <w:t>Часть 4-5</w:t>
            </w:r>
            <w:r>
              <w:rPr>
                <w:rFonts w:ascii="Arial" w:eastAsia="Times New Roman" w:hAnsi="Arial" w:cs="Arial"/>
                <w:sz w:val="24"/>
                <w:szCs w:val="24"/>
              </w:rPr>
              <w:t xml:space="preserve">. </w:t>
            </w:r>
            <w:r w:rsidRPr="00231BF6">
              <w:rPr>
                <w:rFonts w:ascii="Arial" w:eastAsia="Times New Roman" w:hAnsi="Arial" w:cs="Arial"/>
                <w:sz w:val="24"/>
                <w:szCs w:val="24"/>
              </w:rPr>
              <w:t>Методы испытаний и измерений</w:t>
            </w:r>
            <w:r>
              <w:rPr>
                <w:rFonts w:ascii="Arial" w:eastAsia="Times New Roman" w:hAnsi="Arial" w:cs="Arial"/>
                <w:sz w:val="24"/>
                <w:szCs w:val="24"/>
              </w:rPr>
              <w:t xml:space="preserve">. </w:t>
            </w:r>
            <w:r w:rsidRPr="00231BF6">
              <w:rPr>
                <w:rFonts w:ascii="Arial" w:eastAsia="Times New Roman" w:hAnsi="Arial" w:cs="Arial"/>
                <w:sz w:val="24"/>
                <w:szCs w:val="24"/>
              </w:rPr>
              <w:t>Испытание на устойчивость к выбросу напряжения</w:t>
            </w:r>
            <w:r>
              <w:rPr>
                <w:rFonts w:ascii="Arial" w:eastAsia="Times New Roman" w:hAnsi="Arial" w:cs="Arial"/>
                <w:sz w:val="24"/>
                <w:szCs w:val="24"/>
              </w:rPr>
              <w:t>»</w:t>
            </w:r>
          </w:p>
        </w:tc>
      </w:tr>
      <w:tr w:rsidR="003D4A80" w:rsidRPr="003D4A80" w14:paraId="5957A3D9" w14:textId="77777777" w:rsidTr="003D4A80">
        <w:trPr>
          <w:cantSplit/>
          <w:trHeight w:val="1159"/>
          <w:jc w:val="center"/>
        </w:trPr>
        <w:tc>
          <w:tcPr>
            <w:tcW w:w="5000" w:type="pct"/>
            <w:gridSpan w:val="3"/>
            <w:tcBorders>
              <w:top w:val="single" w:sz="4" w:space="0" w:color="auto"/>
              <w:left w:val="single" w:sz="4" w:space="0" w:color="000000"/>
              <w:bottom w:val="single" w:sz="4" w:space="0" w:color="000000"/>
              <w:right w:val="single" w:sz="4" w:space="0" w:color="000000"/>
            </w:tcBorders>
            <w:vAlign w:val="center"/>
          </w:tcPr>
          <w:p w14:paraId="3E505992" w14:textId="77777777" w:rsidR="003D4A80" w:rsidRPr="001363B8" w:rsidRDefault="001363B8">
            <w:pPr>
              <w:widowControl w:val="0"/>
              <w:spacing w:before="40" w:after="0" w:line="240" w:lineRule="auto"/>
              <w:ind w:left="57" w:right="57" w:firstLine="142"/>
              <w:jc w:val="both"/>
              <w:rPr>
                <w:rFonts w:ascii="Arial" w:eastAsia="Batang" w:hAnsi="Arial" w:cs="Arial"/>
                <w:bCs/>
                <w:spacing w:val="40"/>
                <w:sz w:val="20"/>
                <w:szCs w:val="24"/>
              </w:rPr>
            </w:pPr>
            <w:r>
              <w:rPr>
                <w:rFonts w:ascii="Arial" w:eastAsia="Batang" w:hAnsi="Arial" w:cs="Arial"/>
                <w:bCs/>
                <w:spacing w:val="60"/>
                <w:sz w:val="20"/>
                <w:szCs w:val="24"/>
              </w:rPr>
              <w:t>Примечан</w:t>
            </w:r>
            <w:r w:rsidR="003D4A80" w:rsidRPr="001363B8">
              <w:rPr>
                <w:rFonts w:ascii="Arial" w:eastAsia="Batang" w:hAnsi="Arial" w:cs="Arial"/>
                <w:bCs/>
                <w:spacing w:val="60"/>
                <w:sz w:val="20"/>
                <w:szCs w:val="24"/>
              </w:rPr>
              <w:t>ие</w:t>
            </w:r>
            <w:r w:rsidR="003D4A80" w:rsidRPr="001363B8">
              <w:rPr>
                <w:rFonts w:ascii="Arial" w:eastAsia="Batang" w:hAnsi="Arial" w:cs="Arial"/>
                <w:bCs/>
                <w:sz w:val="20"/>
                <w:szCs w:val="24"/>
              </w:rPr>
              <w:t xml:space="preserve"> — В настоящей таблице использовано следующее условное обозначение</w:t>
            </w:r>
            <w:r w:rsidR="003D4A80" w:rsidRPr="001363B8">
              <w:rPr>
                <w:rFonts w:ascii="Arial" w:eastAsia="Batang" w:hAnsi="Arial" w:cs="Arial"/>
                <w:bCs/>
                <w:spacing w:val="40"/>
                <w:sz w:val="20"/>
                <w:szCs w:val="24"/>
              </w:rPr>
              <w:t xml:space="preserve"> </w:t>
            </w:r>
            <w:r w:rsidR="003D4A80" w:rsidRPr="001363B8">
              <w:rPr>
                <w:rFonts w:ascii="Arial" w:eastAsia="Batang" w:hAnsi="Arial" w:cs="Arial"/>
                <w:bCs/>
                <w:sz w:val="20"/>
                <w:szCs w:val="24"/>
              </w:rPr>
              <w:t>степени соответствия стандарта:</w:t>
            </w:r>
          </w:p>
          <w:p w14:paraId="2B8913C7" w14:textId="77777777" w:rsidR="003D4A80" w:rsidRPr="001363B8" w:rsidRDefault="003D4A80">
            <w:pPr>
              <w:widowControl w:val="0"/>
              <w:spacing w:before="40" w:after="0" w:line="240" w:lineRule="auto"/>
              <w:ind w:left="57" w:right="57"/>
              <w:jc w:val="both"/>
              <w:rPr>
                <w:rFonts w:ascii="Arial" w:eastAsia="Batang" w:hAnsi="Arial" w:cs="Arial"/>
                <w:bCs/>
                <w:sz w:val="20"/>
                <w:szCs w:val="24"/>
              </w:rPr>
            </w:pPr>
          </w:p>
          <w:p w14:paraId="44C875AF" w14:textId="77777777" w:rsidR="003D4A80" w:rsidRPr="003D4A80" w:rsidRDefault="003D4A80">
            <w:pPr>
              <w:spacing w:after="60" w:line="240" w:lineRule="auto"/>
              <w:ind w:left="57" w:right="57" w:firstLine="142"/>
              <w:jc w:val="both"/>
              <w:rPr>
                <w:rFonts w:ascii="Arial" w:eastAsia="Batang" w:hAnsi="Arial" w:cs="Arial"/>
                <w:bCs/>
                <w:sz w:val="24"/>
                <w:szCs w:val="24"/>
              </w:rPr>
            </w:pPr>
            <w:r w:rsidRPr="001363B8">
              <w:rPr>
                <w:rFonts w:ascii="Arial" w:eastAsia="Batang" w:hAnsi="Arial" w:cs="Arial"/>
                <w:bCs/>
                <w:sz w:val="20"/>
                <w:szCs w:val="24"/>
              </w:rPr>
              <w:t xml:space="preserve">- </w:t>
            </w:r>
            <w:r w:rsidRPr="001363B8">
              <w:rPr>
                <w:rFonts w:ascii="Arial" w:eastAsia="Batang" w:hAnsi="Arial" w:cs="Arial"/>
                <w:bCs/>
                <w:sz w:val="20"/>
                <w:szCs w:val="24"/>
                <w:lang w:val="en-US"/>
              </w:rPr>
              <w:t>IDT</w:t>
            </w:r>
            <w:r w:rsidRPr="001363B8">
              <w:rPr>
                <w:rFonts w:ascii="Arial" w:eastAsia="Batang" w:hAnsi="Arial" w:cs="Arial"/>
                <w:bCs/>
                <w:sz w:val="20"/>
                <w:szCs w:val="24"/>
              </w:rPr>
              <w:t xml:space="preserve"> — идентичный стандарт.</w:t>
            </w:r>
          </w:p>
        </w:tc>
      </w:tr>
    </w:tbl>
    <w:p w14:paraId="12359D8B" w14:textId="77777777" w:rsidR="00841114" w:rsidRDefault="00841114" w:rsidP="00626EE2">
      <w:pPr>
        <w:rPr>
          <w:rFonts w:ascii="Arial" w:hAnsi="Arial" w:cs="Arial"/>
          <w:sz w:val="24"/>
          <w:szCs w:val="24"/>
        </w:rPr>
      </w:pPr>
    </w:p>
    <w:p w14:paraId="2DE98B94" w14:textId="77777777" w:rsidR="00841114" w:rsidRDefault="00841114">
      <w:pPr>
        <w:rPr>
          <w:rFonts w:ascii="Arial" w:hAnsi="Arial" w:cs="Arial"/>
          <w:sz w:val="24"/>
          <w:szCs w:val="24"/>
        </w:rPr>
      </w:pPr>
      <w:r>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841114" w14:paraId="38CFA027" w14:textId="77777777" w:rsidTr="00841114">
        <w:tc>
          <w:tcPr>
            <w:tcW w:w="9853" w:type="dxa"/>
            <w:tcBorders>
              <w:top w:val="single" w:sz="4" w:space="0" w:color="auto"/>
              <w:left w:val="nil"/>
              <w:bottom w:val="single" w:sz="4" w:space="0" w:color="auto"/>
              <w:right w:val="nil"/>
            </w:tcBorders>
          </w:tcPr>
          <w:p w14:paraId="739C7B70" w14:textId="77777777" w:rsidR="00841114" w:rsidRDefault="00C35A0D" w:rsidP="00841114">
            <w:pPr>
              <w:pStyle w:val="a8"/>
              <w:tabs>
                <w:tab w:val="left" w:pos="6440"/>
              </w:tabs>
              <w:ind w:firstLine="567"/>
              <w:rPr>
                <w:rFonts w:ascii="Arial" w:hAnsi="Arial" w:cs="Arial"/>
                <w:sz w:val="24"/>
                <w:szCs w:val="24"/>
              </w:rPr>
            </w:pPr>
            <w:r>
              <w:rPr>
                <w:rFonts w:ascii="Arial" w:hAnsi="Arial" w:cs="Arial"/>
                <w:b/>
              </w:rPr>
              <w:lastRenderedPageBreak/>
              <w:t xml:space="preserve">                                                             </w:t>
            </w:r>
            <w:r w:rsidR="00841114">
              <w:rPr>
                <w:rFonts w:ascii="Arial" w:hAnsi="Arial" w:cs="Arial"/>
                <w:b/>
              </w:rPr>
              <w:t xml:space="preserve">МКС </w:t>
            </w:r>
            <w:r w:rsidRPr="00C35A0D">
              <w:rPr>
                <w:rFonts w:ascii="Arial" w:hAnsi="Arial" w:cs="Arial"/>
                <w:b/>
              </w:rPr>
              <w:t>27.060.20</w:t>
            </w:r>
            <w:r w:rsidR="00841114" w:rsidRPr="004F3071">
              <w:rPr>
                <w:rFonts w:ascii="Arial" w:hAnsi="Arial" w:cs="Arial"/>
                <w:b/>
              </w:rPr>
              <w:t xml:space="preserve">                                                    </w:t>
            </w:r>
            <w:r w:rsidR="00841114">
              <w:rPr>
                <w:rFonts w:ascii="Arial" w:hAnsi="Arial" w:cs="Arial"/>
                <w:b/>
                <w:lang w:val="en-US"/>
              </w:rPr>
              <w:t>IDT</w:t>
            </w:r>
          </w:p>
          <w:p w14:paraId="55386D40" w14:textId="77777777" w:rsidR="00841114" w:rsidRDefault="00841114">
            <w:pPr>
              <w:pStyle w:val="a8"/>
              <w:tabs>
                <w:tab w:val="left" w:pos="6440"/>
              </w:tabs>
              <w:rPr>
                <w:rFonts w:ascii="Arial" w:hAnsi="Arial" w:cs="Arial"/>
              </w:rPr>
            </w:pPr>
          </w:p>
          <w:p w14:paraId="70C409F0" w14:textId="77777777" w:rsidR="00841114" w:rsidRDefault="00841114" w:rsidP="00E22254">
            <w:pPr>
              <w:pStyle w:val="a8"/>
              <w:tabs>
                <w:tab w:val="left" w:pos="6440"/>
              </w:tabs>
              <w:ind w:firstLine="567"/>
              <w:jc w:val="both"/>
              <w:rPr>
                <w:rFonts w:ascii="Arial" w:hAnsi="Arial" w:cs="Arial"/>
              </w:rPr>
            </w:pPr>
            <w:r w:rsidRPr="001363B8">
              <w:rPr>
                <w:rFonts w:ascii="Arial" w:hAnsi="Arial" w:cs="Arial"/>
                <w:b/>
              </w:rPr>
              <w:t>Ключевые слова:</w:t>
            </w:r>
            <w:r>
              <w:rPr>
                <w:rFonts w:ascii="Arial" w:hAnsi="Arial" w:cs="Arial"/>
              </w:rPr>
              <w:t xml:space="preserve"> </w:t>
            </w:r>
            <w:r w:rsidR="00E22254">
              <w:rPr>
                <w:rFonts w:ascii="Arial" w:hAnsi="Arial" w:cs="Arial"/>
              </w:rPr>
              <w:t xml:space="preserve">система проверки клапанов </w:t>
            </w:r>
            <w:r w:rsidR="004656A6">
              <w:rPr>
                <w:rFonts w:ascii="Arial" w:hAnsi="Arial" w:cs="Arial"/>
              </w:rPr>
              <w:t>СПК</w:t>
            </w:r>
            <w:r w:rsidR="00E22254">
              <w:rPr>
                <w:rFonts w:ascii="Arial" w:hAnsi="Arial" w:cs="Arial"/>
              </w:rPr>
              <w:t xml:space="preserve">, устройство обнаружения, установка обнаружения, </w:t>
            </w:r>
            <w:r w:rsidR="00E22254" w:rsidRPr="00E22254">
              <w:rPr>
                <w:rFonts w:ascii="Arial" w:hAnsi="Arial" w:cs="Arial"/>
              </w:rPr>
              <w:t>источник</w:t>
            </w:r>
            <w:r w:rsidR="00E22254">
              <w:rPr>
                <w:rFonts w:ascii="Arial" w:hAnsi="Arial" w:cs="Arial"/>
              </w:rPr>
              <w:t>и</w:t>
            </w:r>
            <w:r w:rsidR="00E22254" w:rsidRPr="00E22254">
              <w:rPr>
                <w:rFonts w:ascii="Arial" w:hAnsi="Arial" w:cs="Arial"/>
              </w:rPr>
              <w:t xml:space="preserve"> постоянного тока</w:t>
            </w:r>
            <w:r w:rsidR="00E22254">
              <w:rPr>
                <w:rFonts w:ascii="Arial" w:hAnsi="Arial" w:cs="Arial"/>
              </w:rPr>
              <w:t xml:space="preserve">, газовые регуляторы, </w:t>
            </w:r>
            <w:r w:rsidR="00E22254" w:rsidRPr="00E22254">
              <w:rPr>
                <w:rFonts w:ascii="Arial" w:hAnsi="Arial" w:cs="Arial"/>
              </w:rPr>
              <w:t>газовые соединения</w:t>
            </w:r>
            <w:r w:rsidR="00E22254">
              <w:rPr>
                <w:rFonts w:ascii="Arial" w:hAnsi="Arial" w:cs="Arial"/>
              </w:rPr>
              <w:t xml:space="preserve">, </w:t>
            </w:r>
            <w:r w:rsidR="00E22254" w:rsidRPr="00E22254">
              <w:rPr>
                <w:rFonts w:ascii="Arial" w:hAnsi="Arial" w:cs="Arial"/>
              </w:rPr>
              <w:t>герметичность</w:t>
            </w:r>
            <w:r w:rsidR="00E22254">
              <w:rPr>
                <w:rFonts w:ascii="Arial" w:hAnsi="Arial" w:cs="Arial"/>
              </w:rPr>
              <w:t xml:space="preserve">, </w:t>
            </w:r>
            <w:r w:rsidR="00E22254" w:rsidRPr="00E22254">
              <w:rPr>
                <w:rFonts w:ascii="Arial" w:hAnsi="Arial" w:cs="Arial"/>
              </w:rPr>
              <w:t>внешни</w:t>
            </w:r>
            <w:r w:rsidR="00E22254">
              <w:rPr>
                <w:rFonts w:ascii="Arial" w:hAnsi="Arial" w:cs="Arial"/>
              </w:rPr>
              <w:t>е</w:t>
            </w:r>
            <w:r w:rsidR="00E22254" w:rsidRPr="00E22254">
              <w:rPr>
                <w:rFonts w:ascii="Arial" w:hAnsi="Arial" w:cs="Arial"/>
              </w:rPr>
              <w:t xml:space="preserve"> клапан</w:t>
            </w:r>
            <w:r w:rsidR="00E22254">
              <w:rPr>
                <w:rFonts w:ascii="Arial" w:hAnsi="Arial" w:cs="Arial"/>
              </w:rPr>
              <w:t xml:space="preserve">ы, </w:t>
            </w:r>
            <w:r w:rsidR="00E22254" w:rsidRPr="00E22254">
              <w:rPr>
                <w:rFonts w:ascii="Arial" w:hAnsi="Arial" w:cs="Arial"/>
              </w:rPr>
              <w:t>встроенны</w:t>
            </w:r>
            <w:r w:rsidR="00E22254">
              <w:rPr>
                <w:rFonts w:ascii="Arial" w:hAnsi="Arial" w:cs="Arial"/>
              </w:rPr>
              <w:t>е</w:t>
            </w:r>
            <w:r w:rsidR="00E22254" w:rsidRPr="00E22254">
              <w:rPr>
                <w:rFonts w:ascii="Arial" w:hAnsi="Arial" w:cs="Arial"/>
              </w:rPr>
              <w:t xml:space="preserve"> клапан</w:t>
            </w:r>
            <w:r w:rsidR="00E22254">
              <w:rPr>
                <w:rFonts w:ascii="Arial" w:hAnsi="Arial" w:cs="Arial"/>
              </w:rPr>
              <w:t>ы</w:t>
            </w:r>
          </w:p>
          <w:p w14:paraId="2BBE264A" w14:textId="77777777" w:rsidR="004F3071" w:rsidRDefault="004F3071" w:rsidP="004F3071">
            <w:pPr>
              <w:pStyle w:val="a8"/>
              <w:tabs>
                <w:tab w:val="left" w:pos="6440"/>
              </w:tabs>
              <w:ind w:firstLine="567"/>
              <w:jc w:val="both"/>
              <w:rPr>
                <w:rFonts w:ascii="Arial" w:hAnsi="Arial" w:cs="Arial"/>
              </w:rPr>
            </w:pPr>
          </w:p>
        </w:tc>
      </w:tr>
    </w:tbl>
    <w:p w14:paraId="103FC5A6" w14:textId="77777777" w:rsidR="00841114" w:rsidRDefault="00841114" w:rsidP="00841114">
      <w:pPr>
        <w:pStyle w:val="a8"/>
        <w:tabs>
          <w:tab w:val="left" w:pos="6440"/>
        </w:tabs>
        <w:rPr>
          <w:rFonts w:ascii="Arial" w:hAnsi="Arial" w:cs="Arial"/>
          <w:bCs/>
          <w:kern w:val="20"/>
        </w:rPr>
      </w:pPr>
    </w:p>
    <w:p w14:paraId="798E1DBC" w14:textId="77777777" w:rsidR="00841114" w:rsidRDefault="00841114" w:rsidP="00841114">
      <w:pPr>
        <w:pStyle w:val="a8"/>
        <w:tabs>
          <w:tab w:val="left" w:pos="6440"/>
        </w:tabs>
        <w:rPr>
          <w:rFonts w:ascii="Arial" w:hAnsi="Arial" w:cs="Arial"/>
          <w:bCs/>
          <w:kern w:val="20"/>
        </w:rPr>
      </w:pPr>
    </w:p>
    <w:p w14:paraId="5C17AA7C" w14:textId="77777777" w:rsidR="004F3071" w:rsidRPr="004F3071" w:rsidRDefault="00DF277E" w:rsidP="004F3071">
      <w:pPr>
        <w:widowControl w:val="0"/>
        <w:suppressAutoHyphens/>
        <w:autoSpaceDE w:val="0"/>
        <w:autoSpaceDN w:val="0"/>
        <w:adjustRightInd w:val="0"/>
        <w:spacing w:after="0" w:line="240" w:lineRule="auto"/>
        <w:ind w:firstLine="567"/>
        <w:jc w:val="both"/>
        <w:rPr>
          <w:rFonts w:ascii="Arial" w:eastAsia="Times New Roman" w:hAnsi="Arial" w:cs="Arial"/>
          <w:b/>
          <w:sz w:val="24"/>
          <w:szCs w:val="24"/>
          <w:lang w:eastAsia="ru-RU"/>
        </w:rPr>
      </w:pPr>
      <w:r>
        <w:rPr>
          <w:rFonts w:ascii="Arial" w:eastAsia="Times New Roman" w:hAnsi="Arial" w:cs="Arial"/>
          <w:b/>
          <w:sz w:val="24"/>
          <w:szCs w:val="24"/>
          <w:lang w:eastAsia="ru-RU"/>
        </w:rPr>
        <w:t>РАЗРАБОТЧИК</w:t>
      </w:r>
    </w:p>
    <w:p w14:paraId="12F43430" w14:textId="77777777" w:rsidR="004F3071" w:rsidRPr="004F3071" w:rsidRDefault="004F3071" w:rsidP="004F3071">
      <w:pPr>
        <w:widowControl w:val="0"/>
        <w:suppressAutoHyphens/>
        <w:autoSpaceDE w:val="0"/>
        <w:autoSpaceDN w:val="0"/>
        <w:adjustRightInd w:val="0"/>
        <w:spacing w:after="0" w:line="240" w:lineRule="auto"/>
        <w:ind w:firstLine="567"/>
        <w:jc w:val="both"/>
        <w:rPr>
          <w:rFonts w:ascii="Arial" w:eastAsia="Times New Roman" w:hAnsi="Arial" w:cs="Arial"/>
          <w:sz w:val="24"/>
          <w:szCs w:val="24"/>
          <w:lang w:eastAsia="ru-RU"/>
        </w:rPr>
      </w:pPr>
    </w:p>
    <w:p w14:paraId="3D82C072" w14:textId="77777777" w:rsidR="004F3071" w:rsidRPr="004F3071" w:rsidRDefault="004F3071" w:rsidP="004F3071">
      <w:pPr>
        <w:tabs>
          <w:tab w:val="num" w:pos="-993"/>
        </w:tabs>
        <w:autoSpaceDN w:val="0"/>
        <w:spacing w:after="0" w:line="240" w:lineRule="auto"/>
        <w:ind w:firstLine="567"/>
        <w:jc w:val="both"/>
        <w:rPr>
          <w:rFonts w:ascii="Arial" w:eastAsia="Times New Roman" w:hAnsi="Arial" w:cs="Arial"/>
          <w:sz w:val="24"/>
          <w:szCs w:val="24"/>
          <w:lang w:eastAsia="ru-RU"/>
        </w:rPr>
      </w:pPr>
      <w:r w:rsidRPr="004F3071">
        <w:rPr>
          <w:rFonts w:ascii="Arial" w:eastAsia="Times New Roman" w:hAnsi="Arial" w:cs="Arial"/>
          <w:sz w:val="24"/>
          <w:szCs w:val="24"/>
          <w:lang w:eastAsia="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C1DB94B" w14:textId="77777777" w:rsidR="004F3071" w:rsidRPr="004F3071" w:rsidRDefault="004F3071" w:rsidP="004F3071">
      <w:pPr>
        <w:tabs>
          <w:tab w:val="num" w:pos="-993"/>
        </w:tabs>
        <w:autoSpaceDN w:val="0"/>
        <w:spacing w:after="0" w:line="240" w:lineRule="auto"/>
        <w:ind w:firstLine="567"/>
        <w:jc w:val="both"/>
        <w:rPr>
          <w:rFonts w:ascii="Arial" w:eastAsia="Times New Roman" w:hAnsi="Arial" w:cs="Arial"/>
          <w:sz w:val="24"/>
          <w:szCs w:val="24"/>
          <w:lang w:val="kk-KZ" w:eastAsia="ru-RU"/>
        </w:rPr>
      </w:pPr>
    </w:p>
    <w:p w14:paraId="7B5A50F4" w14:textId="77777777" w:rsidR="004F3071" w:rsidRPr="004F3071" w:rsidRDefault="004F3071" w:rsidP="004F3071">
      <w:pPr>
        <w:tabs>
          <w:tab w:val="num" w:pos="-993"/>
        </w:tabs>
        <w:autoSpaceDN w:val="0"/>
        <w:spacing w:after="0" w:line="240" w:lineRule="auto"/>
        <w:ind w:firstLine="567"/>
        <w:jc w:val="both"/>
        <w:rPr>
          <w:rFonts w:ascii="Arial" w:eastAsia="Times New Roman" w:hAnsi="Arial" w:cs="Arial"/>
          <w:sz w:val="24"/>
          <w:szCs w:val="24"/>
          <w:lang w:val="kk-KZ" w:eastAsia="ru-RU"/>
        </w:rPr>
      </w:pPr>
    </w:p>
    <w:p w14:paraId="52E09142" w14:textId="77777777" w:rsidR="004F3071" w:rsidRPr="00DF277E" w:rsidRDefault="00DF277E"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Заместитель</w:t>
      </w:r>
    </w:p>
    <w:p w14:paraId="0C316B1E" w14:textId="77777777" w:rsidR="004F3071" w:rsidRPr="00DF277E" w:rsidRDefault="004F3071"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sidRPr="00DF277E">
        <w:rPr>
          <w:rFonts w:ascii="Arial" w:eastAsia="Times New Roman" w:hAnsi="Arial" w:cs="Arial"/>
          <w:bCs/>
          <w:color w:val="000000"/>
          <w:sz w:val="24"/>
          <w:szCs w:val="24"/>
          <w:lang w:eastAsia="ru-RU"/>
        </w:rPr>
        <w:t>Генерального директора</w:t>
      </w:r>
      <w:r w:rsidRPr="00DF277E">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eastAsia="ru-RU"/>
        </w:rPr>
        <w:tab/>
      </w:r>
      <w:r w:rsidR="009F70A3">
        <w:rPr>
          <w:rFonts w:ascii="Arial" w:eastAsia="Times New Roman" w:hAnsi="Arial" w:cs="Arial"/>
          <w:bCs/>
          <w:color w:val="000000"/>
          <w:sz w:val="24"/>
          <w:szCs w:val="24"/>
          <w:lang w:eastAsia="ru-RU"/>
        </w:rPr>
        <w:tab/>
      </w:r>
      <w:r w:rsidR="00BA565D" w:rsidRPr="00DF277E">
        <w:rPr>
          <w:rFonts w:ascii="Arial" w:eastAsia="Times New Roman" w:hAnsi="Arial" w:cs="Arial"/>
          <w:bCs/>
          <w:color w:val="000000"/>
          <w:sz w:val="24"/>
          <w:szCs w:val="24"/>
          <w:lang w:eastAsia="ru-RU"/>
        </w:rPr>
        <w:t xml:space="preserve">А. </w:t>
      </w:r>
      <w:proofErr w:type="spellStart"/>
      <w:r w:rsidR="00BA565D" w:rsidRPr="00DF277E">
        <w:rPr>
          <w:rFonts w:ascii="Arial" w:eastAsia="Times New Roman" w:hAnsi="Arial" w:cs="Arial"/>
          <w:bCs/>
          <w:color w:val="000000"/>
          <w:sz w:val="24"/>
          <w:szCs w:val="24"/>
          <w:lang w:eastAsia="ru-RU"/>
        </w:rPr>
        <w:t>Шамбетова</w:t>
      </w:r>
      <w:proofErr w:type="spellEnd"/>
    </w:p>
    <w:p w14:paraId="5EE72514" w14:textId="77777777" w:rsidR="004F3071" w:rsidRPr="00DF277E" w:rsidRDefault="004F3071"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p>
    <w:p w14:paraId="64865F88" w14:textId="77777777" w:rsidR="004F3071" w:rsidRPr="00DF277E" w:rsidRDefault="00DF277E"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Руководитель</w:t>
      </w:r>
    </w:p>
    <w:p w14:paraId="120BDA7F" w14:textId="77777777" w:rsidR="00F67F80" w:rsidRPr="00DF277E" w:rsidRDefault="00DF277E" w:rsidP="00F67F80">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Департамента разработки</w:t>
      </w:r>
    </w:p>
    <w:p w14:paraId="6BC9F7CD" w14:textId="77777777" w:rsidR="004F3071" w:rsidRPr="00DF277E" w:rsidRDefault="00F67F80" w:rsidP="00F67F80">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sidRPr="00DF277E">
        <w:rPr>
          <w:rFonts w:ascii="Arial" w:eastAsia="Times New Roman" w:hAnsi="Arial" w:cs="Arial"/>
          <w:bCs/>
          <w:color w:val="000000"/>
          <w:sz w:val="24"/>
          <w:szCs w:val="24"/>
          <w:lang w:eastAsia="ru-RU"/>
        </w:rPr>
        <w:t>нормативно-технических документов</w:t>
      </w:r>
      <w:r w:rsidR="004F3071" w:rsidRPr="00DF277E">
        <w:rPr>
          <w:rFonts w:ascii="Arial" w:eastAsia="Times New Roman" w:hAnsi="Arial" w:cs="Arial"/>
          <w:bCs/>
          <w:color w:val="000000"/>
          <w:sz w:val="24"/>
          <w:szCs w:val="24"/>
          <w:lang w:eastAsia="ru-RU"/>
        </w:rPr>
        <w:tab/>
      </w:r>
      <w:r w:rsidR="004F3071" w:rsidRPr="00DF277E">
        <w:rPr>
          <w:rFonts w:ascii="Arial" w:eastAsia="Times New Roman" w:hAnsi="Arial" w:cs="Arial"/>
          <w:bCs/>
          <w:color w:val="000000"/>
          <w:sz w:val="24"/>
          <w:szCs w:val="24"/>
          <w:lang w:eastAsia="ru-RU"/>
        </w:rPr>
        <w:tab/>
      </w:r>
      <w:r w:rsidR="004F3071" w:rsidRPr="00DF277E">
        <w:rPr>
          <w:rFonts w:ascii="Arial" w:eastAsia="Times New Roman" w:hAnsi="Arial" w:cs="Arial"/>
          <w:bCs/>
          <w:color w:val="000000"/>
          <w:sz w:val="24"/>
          <w:szCs w:val="24"/>
          <w:lang w:eastAsia="ru-RU"/>
        </w:rPr>
        <w:tab/>
      </w:r>
      <w:r w:rsidR="009F70A3">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val="kk-KZ" w:eastAsia="ru-RU"/>
        </w:rPr>
        <w:t>А. Сопбеков</w:t>
      </w:r>
    </w:p>
    <w:p w14:paraId="3E34601E" w14:textId="77777777" w:rsidR="004F3071" w:rsidRPr="00DF277E" w:rsidRDefault="004F3071"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p>
    <w:p w14:paraId="7A58476C" w14:textId="77777777" w:rsidR="004F3071" w:rsidRPr="00DF277E" w:rsidRDefault="00DF277E" w:rsidP="004F3071">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Ведущий специалист</w:t>
      </w:r>
    </w:p>
    <w:p w14:paraId="27B8E2FC" w14:textId="77777777" w:rsidR="00F67F80" w:rsidRPr="00DF277E" w:rsidRDefault="004F3071" w:rsidP="00F67F80">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sidRPr="00DF277E">
        <w:rPr>
          <w:rFonts w:ascii="Arial" w:eastAsia="Times New Roman" w:hAnsi="Arial" w:cs="Arial"/>
          <w:bCs/>
          <w:color w:val="000000"/>
          <w:sz w:val="24"/>
          <w:szCs w:val="24"/>
          <w:lang w:eastAsia="ru-RU"/>
        </w:rPr>
        <w:t xml:space="preserve">Департамента </w:t>
      </w:r>
      <w:r w:rsidR="00DF277E">
        <w:rPr>
          <w:rFonts w:ascii="Arial" w:eastAsia="Times New Roman" w:hAnsi="Arial" w:cs="Arial"/>
          <w:bCs/>
          <w:color w:val="000000"/>
          <w:sz w:val="24"/>
          <w:szCs w:val="24"/>
          <w:lang w:eastAsia="ru-RU"/>
        </w:rPr>
        <w:t>разработки</w:t>
      </w:r>
    </w:p>
    <w:p w14:paraId="7AE8B4FC" w14:textId="77777777" w:rsidR="004F3071" w:rsidRPr="00DF277E" w:rsidRDefault="00F67F80" w:rsidP="00F67F80">
      <w:pPr>
        <w:widowControl w:val="0"/>
        <w:autoSpaceDE w:val="0"/>
        <w:autoSpaceDN w:val="0"/>
        <w:adjustRightInd w:val="0"/>
        <w:spacing w:after="0" w:line="240" w:lineRule="auto"/>
        <w:ind w:firstLine="567"/>
        <w:jc w:val="both"/>
        <w:rPr>
          <w:rFonts w:ascii="Arial" w:eastAsia="Times New Roman" w:hAnsi="Arial" w:cs="Arial"/>
          <w:bCs/>
          <w:color w:val="000000"/>
          <w:sz w:val="24"/>
          <w:szCs w:val="24"/>
          <w:lang w:eastAsia="ru-RU"/>
        </w:rPr>
      </w:pPr>
      <w:r w:rsidRPr="00DF277E">
        <w:rPr>
          <w:rFonts w:ascii="Arial" w:eastAsia="Times New Roman" w:hAnsi="Arial" w:cs="Arial"/>
          <w:bCs/>
          <w:color w:val="000000"/>
          <w:sz w:val="24"/>
          <w:szCs w:val="24"/>
          <w:lang w:eastAsia="ru-RU"/>
        </w:rPr>
        <w:t>нормативно-технических документов</w:t>
      </w:r>
      <w:r w:rsidRPr="00DF277E">
        <w:rPr>
          <w:rFonts w:ascii="Arial" w:eastAsia="Times New Roman" w:hAnsi="Arial" w:cs="Arial"/>
          <w:bCs/>
          <w:color w:val="000000"/>
          <w:sz w:val="24"/>
          <w:szCs w:val="24"/>
          <w:lang w:eastAsia="ru-RU"/>
        </w:rPr>
        <w:tab/>
      </w:r>
      <w:r w:rsidRPr="00DF277E">
        <w:rPr>
          <w:rFonts w:ascii="Arial" w:eastAsia="Times New Roman" w:hAnsi="Arial" w:cs="Arial"/>
          <w:bCs/>
          <w:color w:val="000000"/>
          <w:sz w:val="24"/>
          <w:szCs w:val="24"/>
          <w:lang w:eastAsia="ru-RU"/>
        </w:rPr>
        <w:tab/>
      </w:r>
      <w:r w:rsidR="004F3071" w:rsidRPr="00DF277E">
        <w:rPr>
          <w:rFonts w:ascii="Arial" w:eastAsia="Times New Roman" w:hAnsi="Arial" w:cs="Arial"/>
          <w:bCs/>
          <w:color w:val="000000"/>
          <w:sz w:val="24"/>
          <w:szCs w:val="24"/>
          <w:lang w:eastAsia="ru-RU"/>
        </w:rPr>
        <w:tab/>
      </w:r>
      <w:r w:rsidR="009F70A3">
        <w:rPr>
          <w:rFonts w:ascii="Arial" w:eastAsia="Times New Roman" w:hAnsi="Arial" w:cs="Arial"/>
          <w:bCs/>
          <w:color w:val="000000"/>
          <w:sz w:val="24"/>
          <w:szCs w:val="24"/>
          <w:lang w:eastAsia="ru-RU"/>
        </w:rPr>
        <w:tab/>
      </w:r>
      <w:r w:rsidR="00DF277E" w:rsidRPr="00DF277E">
        <w:rPr>
          <w:rFonts w:ascii="Arial" w:eastAsia="Times New Roman" w:hAnsi="Arial" w:cs="Arial"/>
          <w:bCs/>
          <w:color w:val="000000"/>
          <w:sz w:val="24"/>
          <w:szCs w:val="24"/>
          <w:lang w:eastAsia="ru-RU"/>
        </w:rPr>
        <w:t>Г. Исмаилова</w:t>
      </w:r>
    </w:p>
    <w:sectPr w:rsidR="004F3071" w:rsidRPr="00DF277E" w:rsidSect="00B01A55">
      <w:headerReference w:type="first" r:id="rId16"/>
      <w:footerReference w:type="first" r:id="rId17"/>
      <w:pgSz w:w="11906" w:h="16838"/>
      <w:pgMar w:top="1134" w:right="850" w:bottom="1134" w:left="1701" w:header="1020" w:footer="10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2405B" w14:textId="77777777" w:rsidR="0050660D" w:rsidRDefault="0050660D" w:rsidP="001D4A51">
      <w:pPr>
        <w:spacing w:after="0" w:line="240" w:lineRule="auto"/>
      </w:pPr>
      <w:r>
        <w:separator/>
      </w:r>
    </w:p>
  </w:endnote>
  <w:endnote w:type="continuationSeparator" w:id="0">
    <w:p w14:paraId="110DF17B" w14:textId="77777777" w:rsidR="0050660D" w:rsidRDefault="0050660D" w:rsidP="001D4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3869969"/>
      <w:docPartObj>
        <w:docPartGallery w:val="Page Numbers (Bottom of Page)"/>
        <w:docPartUnique/>
      </w:docPartObj>
    </w:sdtPr>
    <w:sdtEndPr>
      <w:rPr>
        <w:rFonts w:ascii="Arial" w:hAnsi="Arial" w:cs="Arial"/>
        <w:sz w:val="24"/>
      </w:rPr>
    </w:sdtEndPr>
    <w:sdtContent>
      <w:p w14:paraId="3D2FBD16" w14:textId="77777777" w:rsidR="005E3611" w:rsidRPr="00134F5A" w:rsidRDefault="005E3611" w:rsidP="0047192D">
        <w:pPr>
          <w:pStyle w:val="aa"/>
          <w:rPr>
            <w:rFonts w:ascii="Arial" w:hAnsi="Arial" w:cs="Arial"/>
            <w:sz w:val="24"/>
          </w:rPr>
        </w:pPr>
        <w:r w:rsidRPr="00134F5A">
          <w:rPr>
            <w:rFonts w:ascii="Arial" w:hAnsi="Arial" w:cs="Arial"/>
            <w:sz w:val="24"/>
          </w:rPr>
          <w:fldChar w:fldCharType="begin"/>
        </w:r>
        <w:r w:rsidRPr="00134F5A">
          <w:rPr>
            <w:rFonts w:ascii="Arial" w:hAnsi="Arial" w:cs="Arial"/>
            <w:sz w:val="24"/>
          </w:rPr>
          <w:instrText>PAGE   \* MERGEFORMAT</w:instrText>
        </w:r>
        <w:r w:rsidRPr="00134F5A">
          <w:rPr>
            <w:rFonts w:ascii="Arial" w:hAnsi="Arial" w:cs="Arial"/>
            <w:sz w:val="24"/>
          </w:rPr>
          <w:fldChar w:fldCharType="separate"/>
        </w:r>
        <w:r w:rsidR="009F70A3">
          <w:rPr>
            <w:rFonts w:ascii="Arial" w:hAnsi="Arial" w:cs="Arial"/>
            <w:noProof/>
            <w:sz w:val="24"/>
          </w:rPr>
          <w:t>34</w:t>
        </w:r>
        <w:r w:rsidRPr="00134F5A">
          <w:rPr>
            <w:rFonts w:ascii="Arial" w:hAnsi="Arial" w:cs="Arial"/>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234120"/>
      <w:docPartObj>
        <w:docPartGallery w:val="Page Numbers (Bottom of Page)"/>
        <w:docPartUnique/>
      </w:docPartObj>
    </w:sdtPr>
    <w:sdtEndPr>
      <w:rPr>
        <w:rFonts w:ascii="Arial" w:hAnsi="Arial" w:cs="Arial"/>
        <w:sz w:val="24"/>
      </w:rPr>
    </w:sdtEndPr>
    <w:sdtContent>
      <w:p w14:paraId="22D4444F" w14:textId="77777777" w:rsidR="005E3611" w:rsidRPr="00134F5A" w:rsidRDefault="005E3611" w:rsidP="0047192D">
        <w:pPr>
          <w:pStyle w:val="aa"/>
          <w:jc w:val="right"/>
          <w:rPr>
            <w:rFonts w:ascii="Arial" w:hAnsi="Arial" w:cs="Arial"/>
            <w:sz w:val="24"/>
          </w:rPr>
        </w:pPr>
        <w:r w:rsidRPr="00134F5A">
          <w:rPr>
            <w:rFonts w:ascii="Arial" w:hAnsi="Arial" w:cs="Arial"/>
            <w:sz w:val="24"/>
          </w:rPr>
          <w:fldChar w:fldCharType="begin"/>
        </w:r>
        <w:r w:rsidRPr="00134F5A">
          <w:rPr>
            <w:rFonts w:ascii="Arial" w:hAnsi="Arial" w:cs="Arial"/>
            <w:sz w:val="24"/>
          </w:rPr>
          <w:instrText>PAGE   \* MERGEFORMAT</w:instrText>
        </w:r>
        <w:r w:rsidRPr="00134F5A">
          <w:rPr>
            <w:rFonts w:ascii="Arial" w:hAnsi="Arial" w:cs="Arial"/>
            <w:sz w:val="24"/>
          </w:rPr>
          <w:fldChar w:fldCharType="separate"/>
        </w:r>
        <w:r w:rsidR="00DF277E">
          <w:rPr>
            <w:rFonts w:ascii="Arial" w:hAnsi="Arial" w:cs="Arial"/>
            <w:noProof/>
            <w:sz w:val="24"/>
          </w:rPr>
          <w:t>33</w:t>
        </w:r>
        <w:r w:rsidRPr="00134F5A">
          <w:rPr>
            <w:rFonts w:ascii="Arial" w:hAnsi="Arial" w:cs="Arial"/>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29892454"/>
      <w:docPartObj>
        <w:docPartGallery w:val="Page Numbers (Bottom of Page)"/>
        <w:docPartUnique/>
      </w:docPartObj>
    </w:sdtPr>
    <w:sdtEndPr/>
    <w:sdtContent>
      <w:p w14:paraId="6247DCA7" w14:textId="77777777" w:rsidR="005E3611" w:rsidRPr="002821F3" w:rsidRDefault="005E3611" w:rsidP="00D719C2">
        <w:pPr>
          <w:pStyle w:val="aa"/>
          <w:jc w:val="right"/>
          <w:rPr>
            <w:rFonts w:ascii="Arial" w:hAnsi="Arial" w:cs="Arial"/>
            <w:sz w:val="24"/>
            <w:szCs w:val="24"/>
          </w:rPr>
        </w:pPr>
        <w:r w:rsidRPr="00D719C2">
          <w:rPr>
            <w:rFonts w:ascii="Arial" w:hAnsi="Arial" w:cs="Arial"/>
            <w:sz w:val="24"/>
            <w:szCs w:val="24"/>
          </w:rPr>
          <w:t>_____________________________________________________________________</w:t>
        </w:r>
        <w:r w:rsidRPr="00D719C2">
          <w:rPr>
            <w:rFonts w:ascii="Arial" w:hAnsi="Arial" w:cs="Arial"/>
            <w:i/>
          </w:rPr>
          <w:t xml:space="preserve">Проект, </w:t>
        </w:r>
        <w:r w:rsidRPr="00D719C2">
          <w:rPr>
            <w:rFonts w:ascii="Arial" w:hAnsi="Arial" w:cs="Arial"/>
            <w:i/>
            <w:lang w:val="en-US"/>
          </w:rPr>
          <w:t xml:space="preserve">KZ, </w:t>
        </w:r>
        <w:r w:rsidRPr="00D719C2">
          <w:rPr>
            <w:rFonts w:ascii="Arial" w:hAnsi="Arial" w:cs="Arial"/>
            <w:i/>
          </w:rPr>
          <w:t xml:space="preserve">первая редакция                                                                                                 </w:t>
        </w:r>
        <w:r w:rsidRPr="002821F3">
          <w:rPr>
            <w:rFonts w:ascii="Arial" w:hAnsi="Arial" w:cs="Arial"/>
            <w:sz w:val="24"/>
            <w:szCs w:val="24"/>
          </w:rPr>
          <w:fldChar w:fldCharType="begin"/>
        </w:r>
        <w:r w:rsidRPr="002821F3">
          <w:rPr>
            <w:rFonts w:ascii="Arial" w:hAnsi="Arial" w:cs="Arial"/>
            <w:sz w:val="24"/>
            <w:szCs w:val="24"/>
          </w:rPr>
          <w:instrText xml:space="preserve"> PAGE   \* MERGEFORMAT </w:instrText>
        </w:r>
        <w:r w:rsidRPr="002821F3">
          <w:rPr>
            <w:rFonts w:ascii="Arial" w:hAnsi="Arial" w:cs="Arial"/>
            <w:sz w:val="24"/>
            <w:szCs w:val="24"/>
          </w:rPr>
          <w:fldChar w:fldCharType="separate"/>
        </w:r>
        <w:r w:rsidR="00013E9D">
          <w:rPr>
            <w:rFonts w:ascii="Arial" w:hAnsi="Arial" w:cs="Arial"/>
            <w:noProof/>
            <w:sz w:val="24"/>
            <w:szCs w:val="24"/>
          </w:rPr>
          <w:t>1</w:t>
        </w:r>
        <w:r w:rsidRPr="002821F3">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5CC17" w14:textId="77777777" w:rsidR="0050660D" w:rsidRDefault="0050660D" w:rsidP="001D4A51">
      <w:pPr>
        <w:spacing w:after="0" w:line="240" w:lineRule="auto"/>
      </w:pPr>
      <w:r>
        <w:separator/>
      </w:r>
    </w:p>
  </w:footnote>
  <w:footnote w:type="continuationSeparator" w:id="0">
    <w:p w14:paraId="5B9AE61E" w14:textId="77777777" w:rsidR="0050660D" w:rsidRDefault="0050660D" w:rsidP="001D4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ACCD" w14:textId="77777777" w:rsidR="005E3611" w:rsidRPr="00E63EB3" w:rsidRDefault="005E3611" w:rsidP="0010436D">
    <w:pPr>
      <w:pStyle w:val="a8"/>
      <w:rPr>
        <w:rFonts w:ascii="Arial" w:hAnsi="Arial" w:cs="Arial"/>
        <w:b/>
        <w:sz w:val="24"/>
      </w:rPr>
    </w:pPr>
    <w:r w:rsidRPr="00E63EB3">
      <w:rPr>
        <w:rFonts w:ascii="Arial" w:hAnsi="Arial" w:cs="Arial"/>
        <w:b/>
        <w:sz w:val="24"/>
      </w:rPr>
      <w:t xml:space="preserve">ГОСТ </w:t>
    </w:r>
    <w:r w:rsidRPr="00E63EB3">
      <w:rPr>
        <w:rFonts w:ascii="Arial" w:hAnsi="Arial" w:cs="Arial"/>
        <w:b/>
        <w:sz w:val="24"/>
        <w:lang w:val="en-US"/>
      </w:rPr>
      <w:t>ISO</w:t>
    </w:r>
    <w:r w:rsidRPr="00E63EB3">
      <w:rPr>
        <w:rFonts w:ascii="Arial" w:hAnsi="Arial" w:cs="Arial"/>
        <w:b/>
        <w:sz w:val="24"/>
      </w:rPr>
      <w:t xml:space="preserve"> 23551-4</w:t>
    </w:r>
  </w:p>
  <w:p w14:paraId="1DAC2252" w14:textId="77777777" w:rsidR="005E3611" w:rsidRPr="001D4A51" w:rsidRDefault="005E3611" w:rsidP="0010436D">
    <w:pPr>
      <w:pStyle w:val="a8"/>
      <w:rPr>
        <w:rFonts w:ascii="Arial" w:hAnsi="Arial" w:cs="Arial"/>
        <w:i/>
        <w:sz w:val="24"/>
      </w:rPr>
    </w:pPr>
    <w:r w:rsidRPr="001D4A51">
      <w:rPr>
        <w:rFonts w:ascii="Arial" w:hAnsi="Arial" w:cs="Arial"/>
        <w:i/>
        <w:sz w:val="24"/>
      </w:rPr>
      <w:t xml:space="preserve">(проект, </w:t>
    </w:r>
    <w:r w:rsidRPr="001D4A51">
      <w:rPr>
        <w:rFonts w:ascii="Arial" w:hAnsi="Arial" w:cs="Arial"/>
        <w:i/>
        <w:sz w:val="24"/>
        <w:lang w:val="en-US"/>
      </w:rPr>
      <w:t>KZ</w:t>
    </w:r>
    <w:r w:rsidRPr="001D4A51">
      <w:rPr>
        <w:rFonts w:ascii="Arial" w:hAnsi="Arial" w:cs="Arial"/>
        <w:i/>
        <w:sz w:val="24"/>
      </w:rPr>
      <w:t xml:space="preserve">, </w:t>
    </w:r>
    <w:r>
      <w:rPr>
        <w:rFonts w:ascii="Arial" w:hAnsi="Arial" w:cs="Arial"/>
        <w:i/>
        <w:sz w:val="24"/>
      </w:rPr>
      <w:t xml:space="preserve">первая </w:t>
    </w:r>
    <w:r w:rsidRPr="001D4A51">
      <w:rPr>
        <w:rFonts w:ascii="Arial" w:hAnsi="Arial" w:cs="Arial"/>
        <w:i/>
        <w:sz w:val="24"/>
      </w:rPr>
      <w:t>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4A7E" w14:textId="77777777" w:rsidR="005E3611" w:rsidRPr="00E63EB3" w:rsidRDefault="005E3611" w:rsidP="0047192D">
    <w:pPr>
      <w:pStyle w:val="a8"/>
      <w:jc w:val="right"/>
      <w:rPr>
        <w:rFonts w:ascii="Arial" w:hAnsi="Arial" w:cs="Arial"/>
        <w:b/>
        <w:sz w:val="24"/>
      </w:rPr>
    </w:pPr>
    <w:r w:rsidRPr="00E63EB3">
      <w:rPr>
        <w:rFonts w:ascii="Arial" w:hAnsi="Arial" w:cs="Arial"/>
        <w:b/>
        <w:sz w:val="24"/>
      </w:rPr>
      <w:t xml:space="preserve">ГОСТ </w:t>
    </w:r>
    <w:r w:rsidRPr="00E63EB3">
      <w:rPr>
        <w:rFonts w:ascii="Arial" w:hAnsi="Arial" w:cs="Arial"/>
        <w:b/>
        <w:sz w:val="24"/>
        <w:lang w:val="en-US"/>
      </w:rPr>
      <w:t>ISO</w:t>
    </w:r>
    <w:r w:rsidRPr="00E63EB3">
      <w:rPr>
        <w:rFonts w:ascii="Arial" w:hAnsi="Arial" w:cs="Arial"/>
        <w:b/>
        <w:sz w:val="24"/>
      </w:rPr>
      <w:t xml:space="preserve"> 23551-4</w:t>
    </w:r>
  </w:p>
  <w:p w14:paraId="523FA94D" w14:textId="77777777" w:rsidR="005E3611" w:rsidRPr="001D4A51" w:rsidRDefault="005E3611" w:rsidP="0047192D">
    <w:pPr>
      <w:pStyle w:val="a8"/>
      <w:jc w:val="right"/>
      <w:rPr>
        <w:rFonts w:ascii="Arial" w:hAnsi="Arial" w:cs="Arial"/>
        <w:i/>
        <w:sz w:val="24"/>
      </w:rPr>
    </w:pPr>
    <w:r w:rsidRPr="001D4A51">
      <w:rPr>
        <w:rFonts w:ascii="Arial" w:hAnsi="Arial" w:cs="Arial"/>
        <w:i/>
        <w:sz w:val="24"/>
      </w:rPr>
      <w:t xml:space="preserve">(проект, </w:t>
    </w:r>
    <w:r w:rsidRPr="001D4A51">
      <w:rPr>
        <w:rFonts w:ascii="Arial" w:hAnsi="Arial" w:cs="Arial"/>
        <w:i/>
        <w:sz w:val="24"/>
        <w:lang w:val="en-US"/>
      </w:rPr>
      <w:t>KZ</w:t>
    </w:r>
    <w:r w:rsidRPr="001D4A51">
      <w:rPr>
        <w:rFonts w:ascii="Arial" w:hAnsi="Arial" w:cs="Arial"/>
        <w:i/>
        <w:sz w:val="24"/>
      </w:rPr>
      <w:t xml:space="preserve">, </w:t>
    </w:r>
    <w:r>
      <w:rPr>
        <w:rFonts w:ascii="Arial" w:hAnsi="Arial" w:cs="Arial"/>
        <w:i/>
        <w:sz w:val="24"/>
      </w:rPr>
      <w:t>первая</w:t>
    </w:r>
    <w:r w:rsidRPr="001D4A51">
      <w:rPr>
        <w:rFonts w:ascii="Arial" w:hAnsi="Arial" w:cs="Arial"/>
        <w:i/>
        <w:sz w:val="24"/>
      </w:rPr>
      <w:t xml:space="preserve">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64E0" w14:textId="77777777" w:rsidR="005E3611" w:rsidRPr="00E63EB3" w:rsidRDefault="005E3611" w:rsidP="00177660">
    <w:pPr>
      <w:pStyle w:val="a8"/>
      <w:jc w:val="right"/>
      <w:rPr>
        <w:rFonts w:ascii="Arial" w:hAnsi="Arial" w:cs="Arial"/>
        <w:b/>
        <w:sz w:val="24"/>
      </w:rPr>
    </w:pPr>
    <w:r w:rsidRPr="00E63EB3">
      <w:rPr>
        <w:rFonts w:ascii="Arial" w:hAnsi="Arial" w:cs="Arial"/>
        <w:b/>
        <w:sz w:val="24"/>
      </w:rPr>
      <w:t xml:space="preserve">ГОСТ </w:t>
    </w:r>
    <w:r w:rsidRPr="00E63EB3">
      <w:rPr>
        <w:rFonts w:ascii="Arial" w:hAnsi="Arial" w:cs="Arial"/>
        <w:b/>
        <w:sz w:val="24"/>
        <w:lang w:val="en-US"/>
      </w:rPr>
      <w:t>ISO</w:t>
    </w:r>
    <w:r w:rsidRPr="00E63EB3">
      <w:rPr>
        <w:rFonts w:ascii="Arial" w:hAnsi="Arial" w:cs="Arial"/>
        <w:b/>
        <w:sz w:val="24"/>
      </w:rPr>
      <w:t xml:space="preserve"> 23551-4</w:t>
    </w:r>
  </w:p>
  <w:p w14:paraId="7279C5A8" w14:textId="77777777" w:rsidR="005E3611" w:rsidRPr="00177660" w:rsidRDefault="005E3611" w:rsidP="00177660">
    <w:pPr>
      <w:pStyle w:val="a8"/>
      <w:jc w:val="right"/>
      <w:rPr>
        <w:rFonts w:ascii="Arial" w:hAnsi="Arial" w:cs="Arial"/>
        <w:i/>
        <w:sz w:val="24"/>
      </w:rPr>
    </w:pPr>
    <w:r w:rsidRPr="001D4A51">
      <w:rPr>
        <w:rFonts w:ascii="Arial" w:hAnsi="Arial" w:cs="Arial"/>
        <w:i/>
        <w:sz w:val="24"/>
      </w:rPr>
      <w:t xml:space="preserve">(проект, </w:t>
    </w:r>
    <w:r w:rsidRPr="001D4A51">
      <w:rPr>
        <w:rFonts w:ascii="Arial" w:hAnsi="Arial" w:cs="Arial"/>
        <w:i/>
        <w:sz w:val="24"/>
        <w:lang w:val="en-US"/>
      </w:rPr>
      <w:t>KZ</w:t>
    </w:r>
    <w:r w:rsidRPr="001D4A51">
      <w:rPr>
        <w:rFonts w:ascii="Arial" w:hAnsi="Arial" w:cs="Arial"/>
        <w:i/>
        <w:sz w:val="24"/>
      </w:rPr>
      <w:t xml:space="preserve">, </w:t>
    </w:r>
    <w:r>
      <w:rPr>
        <w:rFonts w:ascii="Arial" w:hAnsi="Arial" w:cs="Arial"/>
        <w:i/>
        <w:sz w:val="24"/>
      </w:rPr>
      <w:t xml:space="preserve">первая </w:t>
    </w:r>
    <w:r w:rsidRPr="001D4A51">
      <w:rPr>
        <w:rFonts w:ascii="Arial" w:hAnsi="Arial" w:cs="Arial"/>
        <w:i/>
        <w:sz w:val="24"/>
      </w:rPr>
      <w:t>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50C9"/>
    <w:rsid w:val="00013E9D"/>
    <w:rsid w:val="00024B3C"/>
    <w:rsid w:val="000642A2"/>
    <w:rsid w:val="00083AA0"/>
    <w:rsid w:val="00086E10"/>
    <w:rsid w:val="000A1389"/>
    <w:rsid w:val="000A1695"/>
    <w:rsid w:val="000D1156"/>
    <w:rsid w:val="000E03F7"/>
    <w:rsid w:val="000E3330"/>
    <w:rsid w:val="00100C8B"/>
    <w:rsid w:val="0010436D"/>
    <w:rsid w:val="00134F5A"/>
    <w:rsid w:val="00136252"/>
    <w:rsid w:val="001363B8"/>
    <w:rsid w:val="00155E83"/>
    <w:rsid w:val="001612C9"/>
    <w:rsid w:val="00177660"/>
    <w:rsid w:val="001A12E4"/>
    <w:rsid w:val="001D4A51"/>
    <w:rsid w:val="001E298B"/>
    <w:rsid w:val="00200596"/>
    <w:rsid w:val="00231BF6"/>
    <w:rsid w:val="002425C7"/>
    <w:rsid w:val="00267C20"/>
    <w:rsid w:val="002771D0"/>
    <w:rsid w:val="002821F3"/>
    <w:rsid w:val="002965E2"/>
    <w:rsid w:val="00325C1B"/>
    <w:rsid w:val="00326739"/>
    <w:rsid w:val="00334BE4"/>
    <w:rsid w:val="00353C8E"/>
    <w:rsid w:val="003949E2"/>
    <w:rsid w:val="003A1223"/>
    <w:rsid w:val="003A3724"/>
    <w:rsid w:val="003B071A"/>
    <w:rsid w:val="003B1CF4"/>
    <w:rsid w:val="003B5E72"/>
    <w:rsid w:val="003C296A"/>
    <w:rsid w:val="003C7F8F"/>
    <w:rsid w:val="003D4A80"/>
    <w:rsid w:val="004165EF"/>
    <w:rsid w:val="00421BAB"/>
    <w:rsid w:val="00423C23"/>
    <w:rsid w:val="00444244"/>
    <w:rsid w:val="0045072F"/>
    <w:rsid w:val="004656A6"/>
    <w:rsid w:val="0047192D"/>
    <w:rsid w:val="00474733"/>
    <w:rsid w:val="00483874"/>
    <w:rsid w:val="0048503E"/>
    <w:rsid w:val="004A2333"/>
    <w:rsid w:val="004B09D9"/>
    <w:rsid w:val="004B16F6"/>
    <w:rsid w:val="004E0767"/>
    <w:rsid w:val="004F3071"/>
    <w:rsid w:val="0050660D"/>
    <w:rsid w:val="0051071E"/>
    <w:rsid w:val="00515B81"/>
    <w:rsid w:val="00516281"/>
    <w:rsid w:val="00524C52"/>
    <w:rsid w:val="0055415B"/>
    <w:rsid w:val="005A48B8"/>
    <w:rsid w:val="005B021C"/>
    <w:rsid w:val="005D2FF9"/>
    <w:rsid w:val="005D3B36"/>
    <w:rsid w:val="005D4E33"/>
    <w:rsid w:val="005E3611"/>
    <w:rsid w:val="0060453C"/>
    <w:rsid w:val="00614031"/>
    <w:rsid w:val="006153A7"/>
    <w:rsid w:val="0062134C"/>
    <w:rsid w:val="00626EE2"/>
    <w:rsid w:val="0064089B"/>
    <w:rsid w:val="0064108E"/>
    <w:rsid w:val="00646789"/>
    <w:rsid w:val="006653C9"/>
    <w:rsid w:val="00665BAD"/>
    <w:rsid w:val="006A396A"/>
    <w:rsid w:val="00700521"/>
    <w:rsid w:val="00700CE6"/>
    <w:rsid w:val="00700FA1"/>
    <w:rsid w:val="00730878"/>
    <w:rsid w:val="0074130B"/>
    <w:rsid w:val="00753DFE"/>
    <w:rsid w:val="00796EDA"/>
    <w:rsid w:val="007C72B9"/>
    <w:rsid w:val="007D58A7"/>
    <w:rsid w:val="007D64DF"/>
    <w:rsid w:val="007F05C3"/>
    <w:rsid w:val="007F0CB0"/>
    <w:rsid w:val="0081075F"/>
    <w:rsid w:val="0081635A"/>
    <w:rsid w:val="00816F55"/>
    <w:rsid w:val="0082069A"/>
    <w:rsid w:val="00833103"/>
    <w:rsid w:val="00833147"/>
    <w:rsid w:val="00841114"/>
    <w:rsid w:val="00851C99"/>
    <w:rsid w:val="00883A69"/>
    <w:rsid w:val="00891B75"/>
    <w:rsid w:val="008C0C4C"/>
    <w:rsid w:val="008D1380"/>
    <w:rsid w:val="008E3174"/>
    <w:rsid w:val="008F19B3"/>
    <w:rsid w:val="00901E62"/>
    <w:rsid w:val="00916339"/>
    <w:rsid w:val="009209D2"/>
    <w:rsid w:val="0093771D"/>
    <w:rsid w:val="00941090"/>
    <w:rsid w:val="00963AD8"/>
    <w:rsid w:val="009716B2"/>
    <w:rsid w:val="009765F7"/>
    <w:rsid w:val="009D0D7C"/>
    <w:rsid w:val="009F4C69"/>
    <w:rsid w:val="009F5E8C"/>
    <w:rsid w:val="009F70A3"/>
    <w:rsid w:val="00A06603"/>
    <w:rsid w:val="00A14957"/>
    <w:rsid w:val="00A24EDE"/>
    <w:rsid w:val="00A35298"/>
    <w:rsid w:val="00A45670"/>
    <w:rsid w:val="00A6324D"/>
    <w:rsid w:val="00A77858"/>
    <w:rsid w:val="00A86CF4"/>
    <w:rsid w:val="00AB3E3D"/>
    <w:rsid w:val="00AB6954"/>
    <w:rsid w:val="00AD283D"/>
    <w:rsid w:val="00AF6402"/>
    <w:rsid w:val="00B01A55"/>
    <w:rsid w:val="00B01DBA"/>
    <w:rsid w:val="00B01FE3"/>
    <w:rsid w:val="00B26913"/>
    <w:rsid w:val="00B50953"/>
    <w:rsid w:val="00B66C32"/>
    <w:rsid w:val="00B73051"/>
    <w:rsid w:val="00BA565D"/>
    <w:rsid w:val="00BE4C97"/>
    <w:rsid w:val="00C12F5F"/>
    <w:rsid w:val="00C35A0D"/>
    <w:rsid w:val="00C37580"/>
    <w:rsid w:val="00C400E1"/>
    <w:rsid w:val="00C41E6D"/>
    <w:rsid w:val="00C50505"/>
    <w:rsid w:val="00C81CCD"/>
    <w:rsid w:val="00C91B04"/>
    <w:rsid w:val="00C96251"/>
    <w:rsid w:val="00CB2497"/>
    <w:rsid w:val="00CD3C64"/>
    <w:rsid w:val="00CE2122"/>
    <w:rsid w:val="00CE4345"/>
    <w:rsid w:val="00D315FB"/>
    <w:rsid w:val="00D3445F"/>
    <w:rsid w:val="00D429C5"/>
    <w:rsid w:val="00D719C2"/>
    <w:rsid w:val="00D74019"/>
    <w:rsid w:val="00DA2EEA"/>
    <w:rsid w:val="00DB35B3"/>
    <w:rsid w:val="00DC516A"/>
    <w:rsid w:val="00DE50C9"/>
    <w:rsid w:val="00DF0CF7"/>
    <w:rsid w:val="00DF277E"/>
    <w:rsid w:val="00DF5EE6"/>
    <w:rsid w:val="00E15B9C"/>
    <w:rsid w:val="00E22254"/>
    <w:rsid w:val="00E3458A"/>
    <w:rsid w:val="00E41150"/>
    <w:rsid w:val="00E63EB3"/>
    <w:rsid w:val="00E70B1D"/>
    <w:rsid w:val="00E9733C"/>
    <w:rsid w:val="00EB197E"/>
    <w:rsid w:val="00EC222D"/>
    <w:rsid w:val="00EF16C7"/>
    <w:rsid w:val="00EF2A6D"/>
    <w:rsid w:val="00F429EA"/>
    <w:rsid w:val="00F524D0"/>
    <w:rsid w:val="00F56355"/>
    <w:rsid w:val="00F67F80"/>
    <w:rsid w:val="00F73DA4"/>
    <w:rsid w:val="00F80BD1"/>
    <w:rsid w:val="00F822C5"/>
    <w:rsid w:val="00F91420"/>
    <w:rsid w:val="00FE4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514DEAB"/>
  <w15:docId w15:val="{D64E5022-2DA5-4499-B523-129C1817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0C9"/>
  </w:style>
  <w:style w:type="paragraph" w:styleId="1">
    <w:name w:val="heading 1"/>
    <w:basedOn w:val="a"/>
    <w:next w:val="a"/>
    <w:link w:val="10"/>
    <w:uiPriority w:val="9"/>
    <w:qFormat/>
    <w:rsid w:val="00E97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9">
    <w:name w:val="heading 9"/>
    <w:basedOn w:val="a"/>
    <w:next w:val="a"/>
    <w:link w:val="90"/>
    <w:uiPriority w:val="9"/>
    <w:semiHidden/>
    <w:unhideWhenUsed/>
    <w:qFormat/>
    <w:rsid w:val="00DE50C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semiHidden/>
    <w:rsid w:val="00DE50C9"/>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unhideWhenUsed/>
    <w:rsid w:val="00816F55"/>
    <w:rPr>
      <w:color w:val="0000FF" w:themeColor="hyperlink"/>
      <w:u w:val="single"/>
    </w:rPr>
  </w:style>
  <w:style w:type="paragraph" w:styleId="a4">
    <w:name w:val="Balloon Text"/>
    <w:basedOn w:val="a"/>
    <w:link w:val="a5"/>
    <w:uiPriority w:val="99"/>
    <w:semiHidden/>
    <w:unhideWhenUsed/>
    <w:rsid w:val="004165E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165EF"/>
    <w:rPr>
      <w:rFonts w:ascii="Tahoma" w:hAnsi="Tahoma" w:cs="Tahoma"/>
      <w:sz w:val="16"/>
      <w:szCs w:val="16"/>
    </w:rPr>
  </w:style>
  <w:style w:type="paragraph" w:customStyle="1" w:styleId="11">
    <w:name w:val="Обычный1"/>
    <w:rsid w:val="00325C1B"/>
    <w:pPr>
      <w:spacing w:after="0" w:line="480" w:lineRule="auto"/>
      <w:ind w:firstLine="720"/>
    </w:pPr>
    <w:rPr>
      <w:rFonts w:ascii="Arial" w:eastAsia="Times New Roman" w:hAnsi="Arial" w:cs="Arial"/>
      <w:sz w:val="24"/>
      <w:szCs w:val="24"/>
      <w:lang w:eastAsia="ru-RU"/>
    </w:rPr>
  </w:style>
  <w:style w:type="character" w:customStyle="1" w:styleId="10">
    <w:name w:val="Заголовок 1 Знак"/>
    <w:basedOn w:val="a0"/>
    <w:link w:val="1"/>
    <w:uiPriority w:val="9"/>
    <w:rsid w:val="00E9733C"/>
    <w:rPr>
      <w:rFonts w:asciiTheme="majorHAnsi" w:eastAsiaTheme="majorEastAsia" w:hAnsiTheme="majorHAnsi" w:cstheme="majorBidi"/>
      <w:b/>
      <w:bCs/>
      <w:color w:val="365F91" w:themeColor="accent1" w:themeShade="BF"/>
      <w:sz w:val="28"/>
      <w:szCs w:val="28"/>
    </w:rPr>
  </w:style>
  <w:style w:type="paragraph" w:styleId="a6">
    <w:name w:val="Body Text"/>
    <w:basedOn w:val="a"/>
    <w:link w:val="12"/>
    <w:unhideWhenUsed/>
    <w:rsid w:val="00E9733C"/>
    <w:pPr>
      <w:spacing w:after="120" w:line="240" w:lineRule="auto"/>
      <w:ind w:firstLine="709"/>
      <w:jc w:val="both"/>
    </w:pPr>
    <w:rPr>
      <w:rFonts w:ascii="Times New Roman" w:eastAsia="Times New Roman" w:hAnsi="Times New Roman" w:cs="Times New Roman"/>
      <w:sz w:val="24"/>
      <w:szCs w:val="20"/>
      <w:lang w:eastAsia="ru-RU"/>
    </w:rPr>
  </w:style>
  <w:style w:type="character" w:customStyle="1" w:styleId="a7">
    <w:name w:val="Основной текст Знак"/>
    <w:basedOn w:val="a0"/>
    <w:uiPriority w:val="99"/>
    <w:semiHidden/>
    <w:rsid w:val="00E9733C"/>
  </w:style>
  <w:style w:type="paragraph" w:customStyle="1" w:styleId="Default">
    <w:name w:val="Default"/>
    <w:rsid w:val="00E9733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Основной текст Знак1"/>
    <w:link w:val="a6"/>
    <w:locked/>
    <w:rsid w:val="00E9733C"/>
    <w:rPr>
      <w:rFonts w:ascii="Times New Roman" w:eastAsia="Times New Roman" w:hAnsi="Times New Roman" w:cs="Times New Roman"/>
      <w:sz w:val="24"/>
      <w:szCs w:val="20"/>
      <w:lang w:eastAsia="ru-RU"/>
    </w:rPr>
  </w:style>
  <w:style w:type="character" w:customStyle="1" w:styleId="FontStyle69">
    <w:name w:val="Font Style69"/>
    <w:basedOn w:val="a0"/>
    <w:uiPriority w:val="99"/>
    <w:rsid w:val="00E9733C"/>
    <w:rPr>
      <w:rFonts w:ascii="Angsana New" w:hAnsi="Angsana New" w:cs="Angsana New" w:hint="cs"/>
      <w:color w:val="000000"/>
      <w:sz w:val="30"/>
      <w:szCs w:val="30"/>
    </w:rPr>
  </w:style>
  <w:style w:type="character" w:customStyle="1" w:styleId="FontStyle70">
    <w:name w:val="Font Style70"/>
    <w:basedOn w:val="a0"/>
    <w:uiPriority w:val="99"/>
    <w:rsid w:val="00E9733C"/>
    <w:rPr>
      <w:rFonts w:ascii="Angsana New" w:hAnsi="Angsana New" w:cs="Angsana New" w:hint="cs"/>
      <w:i/>
      <w:iCs/>
      <w:color w:val="000000"/>
      <w:sz w:val="30"/>
      <w:szCs w:val="30"/>
    </w:rPr>
  </w:style>
  <w:style w:type="paragraph" w:styleId="a8">
    <w:name w:val="header"/>
    <w:basedOn w:val="a"/>
    <w:link w:val="a9"/>
    <w:unhideWhenUsed/>
    <w:rsid w:val="001D4A51"/>
    <w:pPr>
      <w:tabs>
        <w:tab w:val="center" w:pos="4677"/>
        <w:tab w:val="right" w:pos="9355"/>
      </w:tabs>
      <w:spacing w:after="0" w:line="240" w:lineRule="auto"/>
    </w:pPr>
  </w:style>
  <w:style w:type="character" w:customStyle="1" w:styleId="a9">
    <w:name w:val="Верхний колонтитул Знак"/>
    <w:basedOn w:val="a0"/>
    <w:link w:val="a8"/>
    <w:rsid w:val="001D4A51"/>
  </w:style>
  <w:style w:type="paragraph" w:styleId="aa">
    <w:name w:val="footer"/>
    <w:basedOn w:val="a"/>
    <w:link w:val="ab"/>
    <w:uiPriority w:val="99"/>
    <w:unhideWhenUsed/>
    <w:rsid w:val="001D4A5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D4A51"/>
  </w:style>
  <w:style w:type="character" w:styleId="ac">
    <w:name w:val="Placeholder Text"/>
    <w:basedOn w:val="a0"/>
    <w:uiPriority w:val="99"/>
    <w:semiHidden/>
    <w:rsid w:val="005B021C"/>
    <w:rPr>
      <w:color w:val="808080"/>
    </w:rPr>
  </w:style>
  <w:style w:type="character" w:customStyle="1" w:styleId="FontStyle54">
    <w:name w:val="Font Style54"/>
    <w:uiPriority w:val="99"/>
    <w:rsid w:val="005B021C"/>
    <w:rPr>
      <w:rFonts w:ascii="Bookman Old Style" w:hAnsi="Bookman Old Style" w:cs="Bookman Old Style" w:hint="default"/>
      <w:color w:val="000000"/>
      <w:sz w:val="18"/>
      <w:szCs w:val="18"/>
    </w:rPr>
  </w:style>
  <w:style w:type="paragraph" w:customStyle="1" w:styleId="Style1">
    <w:name w:val="Style1"/>
    <w:basedOn w:val="a"/>
    <w:uiPriority w:val="99"/>
    <w:rsid w:val="006153A7"/>
    <w:pPr>
      <w:widowControl w:val="0"/>
      <w:autoSpaceDE w:val="0"/>
      <w:autoSpaceDN w:val="0"/>
      <w:adjustRightInd w:val="0"/>
      <w:spacing w:after="0" w:line="240" w:lineRule="auto"/>
    </w:pPr>
    <w:rPr>
      <w:rFonts w:ascii="Book Antiqua" w:eastAsiaTheme="minorEastAsia" w:hAnsi="Book Antiqua"/>
      <w:sz w:val="24"/>
      <w:szCs w:val="24"/>
      <w:lang w:eastAsia="ru-RU"/>
    </w:rPr>
  </w:style>
  <w:style w:type="table" w:customStyle="1" w:styleId="18">
    <w:name w:val="Сетка таблицы18"/>
    <w:basedOn w:val="a1"/>
    <w:next w:val="ad"/>
    <w:uiPriority w:val="59"/>
    <w:rsid w:val="006153A7"/>
    <w:pPr>
      <w:spacing w:after="0" w:line="240" w:lineRule="auto"/>
    </w:pPr>
    <w:rPr>
      <w:rFonts w:ascii="Book Antiqua"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6153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
    <w:uiPriority w:val="99"/>
    <w:rsid w:val="00F56355"/>
    <w:pPr>
      <w:widowControl w:val="0"/>
      <w:autoSpaceDE w:val="0"/>
      <w:autoSpaceDN w:val="0"/>
      <w:adjustRightInd w:val="0"/>
      <w:spacing w:after="0" w:line="240" w:lineRule="auto"/>
    </w:pPr>
    <w:rPr>
      <w:rFonts w:ascii="Book Antiqua" w:eastAsiaTheme="minorEastAsia" w:hAnsi="Book Antiqua"/>
      <w:sz w:val="24"/>
      <w:szCs w:val="24"/>
      <w:lang w:eastAsia="ru-RU"/>
    </w:rPr>
  </w:style>
  <w:style w:type="paragraph" w:customStyle="1" w:styleId="Style35">
    <w:name w:val="Style35"/>
    <w:basedOn w:val="a"/>
    <w:uiPriority w:val="99"/>
    <w:rsid w:val="00F56355"/>
    <w:pPr>
      <w:widowControl w:val="0"/>
      <w:autoSpaceDE w:val="0"/>
      <w:autoSpaceDN w:val="0"/>
      <w:adjustRightInd w:val="0"/>
      <w:spacing w:after="0" w:line="240" w:lineRule="auto"/>
    </w:pPr>
    <w:rPr>
      <w:rFonts w:ascii="Book Antiqua" w:eastAsiaTheme="minorEastAsia" w:hAnsi="Book Antiqua"/>
      <w:sz w:val="24"/>
      <w:szCs w:val="24"/>
      <w:lang w:eastAsia="ru-RU"/>
    </w:rPr>
  </w:style>
  <w:style w:type="paragraph" w:customStyle="1" w:styleId="Style37">
    <w:name w:val="Style37"/>
    <w:basedOn w:val="a"/>
    <w:uiPriority w:val="99"/>
    <w:rsid w:val="00F56355"/>
    <w:pPr>
      <w:widowControl w:val="0"/>
      <w:autoSpaceDE w:val="0"/>
      <w:autoSpaceDN w:val="0"/>
      <w:adjustRightInd w:val="0"/>
      <w:spacing w:after="0" w:line="240" w:lineRule="auto"/>
    </w:pPr>
    <w:rPr>
      <w:rFonts w:ascii="Book Antiqua" w:eastAsiaTheme="minorEastAsia" w:hAnsi="Book Antiqua"/>
      <w:sz w:val="24"/>
      <w:szCs w:val="24"/>
      <w:lang w:eastAsia="ru-RU"/>
    </w:rPr>
  </w:style>
  <w:style w:type="character" w:customStyle="1" w:styleId="FontStyle49">
    <w:name w:val="Font Style49"/>
    <w:basedOn w:val="a0"/>
    <w:uiPriority w:val="99"/>
    <w:rsid w:val="00F56355"/>
    <w:rPr>
      <w:rFonts w:ascii="Book Antiqua" w:hAnsi="Book Antiqua" w:cs="Book Antiqua"/>
      <w:b/>
      <w:bCs/>
      <w:color w:val="000000"/>
      <w:sz w:val="16"/>
      <w:szCs w:val="16"/>
    </w:rPr>
  </w:style>
  <w:style w:type="character" w:customStyle="1" w:styleId="FontStyle56">
    <w:name w:val="Font Style56"/>
    <w:basedOn w:val="a0"/>
    <w:uiPriority w:val="99"/>
    <w:rsid w:val="00F56355"/>
    <w:rPr>
      <w:rFonts w:ascii="Book Antiqua" w:hAnsi="Book Antiqua" w:cs="Book Antiqua"/>
      <w:color w:val="000000"/>
      <w:sz w:val="16"/>
      <w:szCs w:val="16"/>
    </w:rPr>
  </w:style>
  <w:style w:type="character" w:customStyle="1" w:styleId="FontStyle46">
    <w:name w:val="Font Style46"/>
    <w:uiPriority w:val="99"/>
    <w:rsid w:val="0048503E"/>
    <w:rPr>
      <w:rFonts w:ascii="Microsoft Sans Serif" w:hAnsi="Microsoft Sans Serif" w:cs="Microsoft Sans Serif"/>
      <w:b/>
      <w:bCs/>
      <w:color w:val="000000"/>
      <w:sz w:val="14"/>
      <w:szCs w:val="14"/>
    </w:rPr>
  </w:style>
  <w:style w:type="character" w:styleId="ae">
    <w:name w:val="Emphasis"/>
    <w:aliases w:val="ГОСТ"/>
    <w:basedOn w:val="a0"/>
    <w:qFormat/>
    <w:rsid w:val="009209D2"/>
    <w:rPr>
      <w:rFonts w:ascii="Arial" w:hAnsi="Arial"/>
      <w:b w:val="0"/>
      <w:i w:val="0"/>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4873">
      <w:bodyDiv w:val="1"/>
      <w:marLeft w:val="0"/>
      <w:marRight w:val="0"/>
      <w:marTop w:val="0"/>
      <w:marBottom w:val="0"/>
      <w:divBdr>
        <w:top w:val="none" w:sz="0" w:space="0" w:color="auto"/>
        <w:left w:val="none" w:sz="0" w:space="0" w:color="auto"/>
        <w:bottom w:val="none" w:sz="0" w:space="0" w:color="auto"/>
        <w:right w:val="none" w:sz="0" w:space="0" w:color="auto"/>
      </w:divBdr>
    </w:div>
    <w:div w:id="315374879">
      <w:bodyDiv w:val="1"/>
      <w:marLeft w:val="0"/>
      <w:marRight w:val="0"/>
      <w:marTop w:val="0"/>
      <w:marBottom w:val="0"/>
      <w:divBdr>
        <w:top w:val="none" w:sz="0" w:space="0" w:color="auto"/>
        <w:left w:val="none" w:sz="0" w:space="0" w:color="auto"/>
        <w:bottom w:val="none" w:sz="0" w:space="0" w:color="auto"/>
        <w:right w:val="none" w:sz="0" w:space="0" w:color="auto"/>
      </w:divBdr>
    </w:div>
    <w:div w:id="466513111">
      <w:bodyDiv w:val="1"/>
      <w:marLeft w:val="0"/>
      <w:marRight w:val="0"/>
      <w:marTop w:val="0"/>
      <w:marBottom w:val="0"/>
      <w:divBdr>
        <w:top w:val="none" w:sz="0" w:space="0" w:color="auto"/>
        <w:left w:val="none" w:sz="0" w:space="0" w:color="auto"/>
        <w:bottom w:val="none" w:sz="0" w:space="0" w:color="auto"/>
        <w:right w:val="none" w:sz="0" w:space="0" w:color="auto"/>
      </w:divBdr>
    </w:div>
    <w:div w:id="632908372">
      <w:bodyDiv w:val="1"/>
      <w:marLeft w:val="0"/>
      <w:marRight w:val="0"/>
      <w:marTop w:val="0"/>
      <w:marBottom w:val="0"/>
      <w:divBdr>
        <w:top w:val="none" w:sz="0" w:space="0" w:color="auto"/>
        <w:left w:val="none" w:sz="0" w:space="0" w:color="auto"/>
        <w:bottom w:val="none" w:sz="0" w:space="0" w:color="auto"/>
        <w:right w:val="none" w:sz="0" w:space="0" w:color="auto"/>
      </w:divBdr>
    </w:div>
    <w:div w:id="748161347">
      <w:bodyDiv w:val="1"/>
      <w:marLeft w:val="0"/>
      <w:marRight w:val="0"/>
      <w:marTop w:val="0"/>
      <w:marBottom w:val="0"/>
      <w:divBdr>
        <w:top w:val="none" w:sz="0" w:space="0" w:color="auto"/>
        <w:left w:val="none" w:sz="0" w:space="0" w:color="auto"/>
        <w:bottom w:val="none" w:sz="0" w:space="0" w:color="auto"/>
        <w:right w:val="none" w:sz="0" w:space="0" w:color="auto"/>
      </w:divBdr>
    </w:div>
    <w:div w:id="749893167">
      <w:bodyDiv w:val="1"/>
      <w:marLeft w:val="0"/>
      <w:marRight w:val="0"/>
      <w:marTop w:val="0"/>
      <w:marBottom w:val="0"/>
      <w:divBdr>
        <w:top w:val="none" w:sz="0" w:space="0" w:color="auto"/>
        <w:left w:val="none" w:sz="0" w:space="0" w:color="auto"/>
        <w:bottom w:val="none" w:sz="0" w:space="0" w:color="auto"/>
        <w:right w:val="none" w:sz="0" w:space="0" w:color="auto"/>
      </w:divBdr>
    </w:div>
    <w:div w:id="916405912">
      <w:bodyDiv w:val="1"/>
      <w:marLeft w:val="0"/>
      <w:marRight w:val="0"/>
      <w:marTop w:val="0"/>
      <w:marBottom w:val="0"/>
      <w:divBdr>
        <w:top w:val="none" w:sz="0" w:space="0" w:color="auto"/>
        <w:left w:val="none" w:sz="0" w:space="0" w:color="auto"/>
        <w:bottom w:val="none" w:sz="0" w:space="0" w:color="auto"/>
        <w:right w:val="none" w:sz="0" w:space="0" w:color="auto"/>
      </w:divBdr>
    </w:div>
    <w:div w:id="1068725511">
      <w:bodyDiv w:val="1"/>
      <w:marLeft w:val="0"/>
      <w:marRight w:val="0"/>
      <w:marTop w:val="0"/>
      <w:marBottom w:val="0"/>
      <w:divBdr>
        <w:top w:val="none" w:sz="0" w:space="0" w:color="auto"/>
        <w:left w:val="none" w:sz="0" w:space="0" w:color="auto"/>
        <w:bottom w:val="none" w:sz="0" w:space="0" w:color="auto"/>
        <w:right w:val="none" w:sz="0" w:space="0" w:color="auto"/>
      </w:divBdr>
    </w:div>
    <w:div w:id="1254510695">
      <w:bodyDiv w:val="1"/>
      <w:marLeft w:val="0"/>
      <w:marRight w:val="0"/>
      <w:marTop w:val="0"/>
      <w:marBottom w:val="0"/>
      <w:divBdr>
        <w:top w:val="none" w:sz="0" w:space="0" w:color="auto"/>
        <w:left w:val="none" w:sz="0" w:space="0" w:color="auto"/>
        <w:bottom w:val="none" w:sz="0" w:space="0" w:color="auto"/>
        <w:right w:val="none" w:sz="0" w:space="0" w:color="auto"/>
      </w:divBdr>
    </w:div>
    <w:div w:id="1517691501">
      <w:bodyDiv w:val="1"/>
      <w:marLeft w:val="0"/>
      <w:marRight w:val="0"/>
      <w:marTop w:val="0"/>
      <w:marBottom w:val="0"/>
      <w:divBdr>
        <w:top w:val="none" w:sz="0" w:space="0" w:color="auto"/>
        <w:left w:val="none" w:sz="0" w:space="0" w:color="auto"/>
        <w:bottom w:val="none" w:sz="0" w:space="0" w:color="auto"/>
        <w:right w:val="none" w:sz="0" w:space="0" w:color="auto"/>
      </w:divBdr>
    </w:div>
    <w:div w:id="1593588695">
      <w:bodyDiv w:val="1"/>
      <w:marLeft w:val="0"/>
      <w:marRight w:val="0"/>
      <w:marTop w:val="0"/>
      <w:marBottom w:val="0"/>
      <w:divBdr>
        <w:top w:val="none" w:sz="0" w:space="0" w:color="auto"/>
        <w:left w:val="none" w:sz="0" w:space="0" w:color="auto"/>
        <w:bottom w:val="none" w:sz="0" w:space="0" w:color="auto"/>
        <w:right w:val="none" w:sz="0" w:space="0" w:color="auto"/>
      </w:divBdr>
    </w:div>
    <w:div w:id="1685009372">
      <w:bodyDiv w:val="1"/>
      <w:marLeft w:val="0"/>
      <w:marRight w:val="0"/>
      <w:marTop w:val="0"/>
      <w:marBottom w:val="0"/>
      <w:divBdr>
        <w:top w:val="none" w:sz="0" w:space="0" w:color="auto"/>
        <w:left w:val="none" w:sz="0" w:space="0" w:color="auto"/>
        <w:bottom w:val="none" w:sz="0" w:space="0" w:color="auto"/>
        <w:right w:val="none" w:sz="0" w:space="0" w:color="auto"/>
      </w:divBdr>
    </w:div>
    <w:div w:id="182400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0C3DD-D2CB-4430-9D04-4793FB27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42</Pages>
  <Words>11007</Words>
  <Characters>62746</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RSE KazStandard RSE KazStandard</cp:lastModifiedBy>
  <cp:revision>243</cp:revision>
  <dcterms:created xsi:type="dcterms:W3CDTF">2021-02-10T09:32:00Z</dcterms:created>
  <dcterms:modified xsi:type="dcterms:W3CDTF">2022-05-30T04:59:00Z</dcterms:modified>
</cp:coreProperties>
</file>